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80FECF1"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8E0D80">
        <w:rPr>
          <w:bCs/>
          <w:noProof w:val="0"/>
          <w:sz w:val="24"/>
          <w:szCs w:val="24"/>
        </w:rPr>
        <w:t>8</w:t>
      </w:r>
      <w:r w:rsidR="001348FE">
        <w:rPr>
          <w:bCs/>
          <w:noProof w:val="0"/>
          <w:sz w:val="24"/>
          <w:szCs w:val="24"/>
        </w:rPr>
        <w:tab/>
      </w:r>
      <w:r w:rsidR="00BA1872" w:rsidRPr="00FB5545">
        <w:rPr>
          <w:bCs/>
          <w:noProof w:val="0"/>
          <w:sz w:val="24"/>
          <w:szCs w:val="24"/>
        </w:rPr>
        <w:t>R1-</w:t>
      </w:r>
      <w:r w:rsidR="00191E79" w:rsidRPr="00FB5545">
        <w:rPr>
          <w:bCs/>
          <w:noProof w:val="0"/>
          <w:sz w:val="24"/>
          <w:szCs w:val="24"/>
        </w:rPr>
        <w:t>2</w:t>
      </w:r>
      <w:r w:rsidR="008E0D80">
        <w:rPr>
          <w:bCs/>
          <w:noProof w:val="0"/>
          <w:sz w:val="24"/>
          <w:szCs w:val="24"/>
        </w:rPr>
        <w:t>202270</w:t>
      </w:r>
    </w:p>
    <w:p w14:paraId="30E02940" w14:textId="5AA02D21"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8E0D80">
        <w:rPr>
          <w:bCs/>
          <w:noProof w:val="0"/>
          <w:sz w:val="24"/>
          <w:szCs w:val="24"/>
        </w:rPr>
        <w:t>February 21</w:t>
      </w:r>
      <w:r w:rsidR="008E0D80" w:rsidRPr="008E0D80">
        <w:rPr>
          <w:bCs/>
          <w:noProof w:val="0"/>
          <w:sz w:val="24"/>
          <w:szCs w:val="24"/>
          <w:vertAlign w:val="superscript"/>
        </w:rPr>
        <w:t>st</w:t>
      </w:r>
      <w:r w:rsidR="008E0D80">
        <w:rPr>
          <w:bCs/>
          <w:noProof w:val="0"/>
          <w:sz w:val="24"/>
          <w:szCs w:val="24"/>
        </w:rPr>
        <w:t xml:space="preserve"> </w:t>
      </w:r>
      <w:r w:rsidR="0039301D">
        <w:rPr>
          <w:bCs/>
          <w:noProof w:val="0"/>
          <w:sz w:val="24"/>
          <w:szCs w:val="24"/>
        </w:rPr>
        <w:t xml:space="preserve">– </w:t>
      </w:r>
      <w:r w:rsidR="008E0D80">
        <w:rPr>
          <w:bCs/>
          <w:noProof w:val="0"/>
          <w:sz w:val="24"/>
          <w:szCs w:val="24"/>
        </w:rPr>
        <w:t>3</w:t>
      </w:r>
      <w:r w:rsidR="008E0D80" w:rsidRPr="008E0D80">
        <w:rPr>
          <w:bCs/>
          <w:noProof w:val="0"/>
          <w:sz w:val="24"/>
          <w:szCs w:val="24"/>
          <w:vertAlign w:val="superscript"/>
        </w:rPr>
        <w:t>rd</w:t>
      </w:r>
      <w:r w:rsidR="008E0D80">
        <w:rPr>
          <w:bCs/>
          <w:noProof w:val="0"/>
          <w:sz w:val="24"/>
          <w:szCs w:val="24"/>
        </w:rPr>
        <w:t xml:space="preserve"> </w:t>
      </w:r>
      <w:proofErr w:type="gramStart"/>
      <w:r w:rsidR="008E0D80">
        <w:rPr>
          <w:bCs/>
          <w:noProof w:val="0"/>
          <w:sz w:val="24"/>
          <w:szCs w:val="24"/>
        </w:rPr>
        <w:t>March</w:t>
      </w:r>
      <w:r w:rsidR="0039301D" w:rsidRPr="002778BD">
        <w:rPr>
          <w:bCs/>
          <w:noProof w:val="0"/>
          <w:sz w:val="24"/>
          <w:szCs w:val="24"/>
        </w:rPr>
        <w:t>,</w:t>
      </w:r>
      <w:proofErr w:type="gramEnd"/>
      <w:r w:rsidR="0039301D" w:rsidRPr="002778BD">
        <w:rPr>
          <w:bCs/>
          <w:noProof w:val="0"/>
          <w:sz w:val="24"/>
          <w:szCs w:val="24"/>
        </w:rPr>
        <w:t xml:space="preserve"> 202</w:t>
      </w:r>
      <w:r w:rsidR="008E0D80">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0CA38E04"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5490">
        <w:rPr>
          <w:rFonts w:cs="Arial"/>
          <w:b/>
          <w:bCs/>
          <w:sz w:val="24"/>
          <w:szCs w:val="24"/>
        </w:rPr>
        <w:t>8.13.1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1F2C8E1"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65490" w:rsidRPr="00A65490">
        <w:rPr>
          <w:rFonts w:ascii="Arial" w:hAnsi="Arial" w:cs="Arial"/>
          <w:b/>
          <w:bCs/>
          <w:sz w:val="24"/>
        </w:rPr>
        <w:t>On cross-carrier scheduling from SCell to Pcell</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5CA4A87" w14:textId="7FA53057" w:rsidR="00AA62C2" w:rsidRDefault="008E0D80" w:rsidP="00A64A6E">
      <w:bookmarkStart w:id="1" w:name="_Hlk510705081"/>
      <w:r>
        <w:t xml:space="preserve">RAN#94 in December closed the DSS WI for Rel-17. This document discusses the remaining critical issue of </w:t>
      </w:r>
      <w:proofErr w:type="spellStart"/>
      <w:r>
        <w:t>sSCell</w:t>
      </w:r>
      <w:proofErr w:type="spellEnd"/>
      <w:r>
        <w:t xml:space="preserve"> not available to make the feature usable together with </w:t>
      </w:r>
      <w:proofErr w:type="spellStart"/>
      <w:r>
        <w:t>SCell</w:t>
      </w:r>
      <w:proofErr w:type="spellEnd"/>
      <w:r>
        <w:t xml:space="preserve"> deactivation/dormancy.</w:t>
      </w:r>
    </w:p>
    <w:p w14:paraId="71230483" w14:textId="069B8F0E" w:rsidR="00305297" w:rsidRDefault="007820D0" w:rsidP="00A23DCA">
      <w:pPr>
        <w:pStyle w:val="Heading1"/>
      </w:pPr>
      <w:r>
        <w:t>Discussion</w:t>
      </w:r>
    </w:p>
    <w:p w14:paraId="79ADF8A4" w14:textId="5BDCCC2E" w:rsidR="21A3F8DD" w:rsidRDefault="21A3F8DD" w:rsidP="00A1294F">
      <w:pPr>
        <w:pStyle w:val="Heading2"/>
      </w:pPr>
      <w:proofErr w:type="spellStart"/>
      <w:r w:rsidRPr="730ED569">
        <w:rPr>
          <w:rFonts w:eastAsia="Arial" w:cs="Arial"/>
          <w:szCs w:val="32"/>
        </w:rPr>
        <w:t>sSCell</w:t>
      </w:r>
      <w:proofErr w:type="spellEnd"/>
      <w:r w:rsidRPr="730ED569">
        <w:rPr>
          <w:rFonts w:eastAsia="Arial" w:cs="Arial"/>
          <w:szCs w:val="32"/>
        </w:rPr>
        <w:t xml:space="preserve"> not available</w:t>
      </w:r>
    </w:p>
    <w:p w14:paraId="681243D8" w14:textId="1077C8F1" w:rsidR="00177408" w:rsidRDefault="00177408" w:rsidP="00CD5D15">
      <w:r>
        <w:t>RAN1#106 made the following agreement:</w:t>
      </w:r>
    </w:p>
    <w:tbl>
      <w:tblPr>
        <w:tblStyle w:val="TableGrid"/>
        <w:tblW w:w="0" w:type="auto"/>
        <w:tblLook w:val="04A0" w:firstRow="1" w:lastRow="0" w:firstColumn="1" w:lastColumn="0" w:noHBand="0" w:noVBand="1"/>
      </w:tblPr>
      <w:tblGrid>
        <w:gridCol w:w="9629"/>
      </w:tblGrid>
      <w:tr w:rsidR="00847E70" w14:paraId="139E6553" w14:textId="77777777" w:rsidTr="00847E70">
        <w:tc>
          <w:tcPr>
            <w:tcW w:w="9629" w:type="dxa"/>
          </w:tcPr>
          <w:p w14:paraId="6D3B5175" w14:textId="7715870E" w:rsidR="00847E70" w:rsidRPr="00D94B2A" w:rsidRDefault="00847E70" w:rsidP="00847E70">
            <w:pPr>
              <w:spacing w:after="0"/>
              <w:rPr>
                <w:rStyle w:val="Hyperlink"/>
                <w:color w:val="000000"/>
                <w:highlight w:val="green"/>
              </w:rPr>
            </w:pPr>
            <w:r>
              <w:rPr>
                <w:rStyle w:val="Hyperlink"/>
                <w:color w:val="000000"/>
                <w:highlight w:val="green"/>
              </w:rPr>
              <w:t>Agr</w:t>
            </w:r>
            <w:r w:rsidRPr="00D94B2A">
              <w:rPr>
                <w:rStyle w:val="Hyperlink"/>
                <w:color w:val="000000"/>
                <w:highlight w:val="green"/>
              </w:rPr>
              <w:t>eement</w:t>
            </w:r>
            <w:r>
              <w:rPr>
                <w:rStyle w:val="Hyperlink"/>
                <w:color w:val="000000"/>
                <w:highlight w:val="green"/>
              </w:rPr>
              <w:t xml:space="preserve"> [RAN1#106]</w:t>
            </w:r>
          </w:p>
          <w:p w14:paraId="5C1B0512" w14:textId="6C559171" w:rsidR="00847E70" w:rsidRDefault="00847E70" w:rsidP="00847E70">
            <w:r w:rsidRPr="00177408">
              <w:rPr>
                <w:rFonts w:hint="eastAsia"/>
                <w:lang w:eastAsia="zh-CN"/>
              </w:rPr>
              <w:t>S</w:t>
            </w:r>
            <w:r w:rsidRPr="00177408">
              <w:rPr>
                <w:lang w:eastAsia="zh-CN"/>
              </w:rPr>
              <w:t>pecification supports dormant BWP operation on sSCell for a UE is configured CCS from sSCell to P(S)Cell.</w:t>
            </w:r>
          </w:p>
        </w:tc>
      </w:tr>
    </w:tbl>
    <w:p w14:paraId="4A9C64F9" w14:textId="031D0FE6" w:rsidR="00847E70" w:rsidRDefault="00847E70" w:rsidP="00CD5D15"/>
    <w:p w14:paraId="0CF7A501" w14:textId="5B6F8D96" w:rsidR="00FE3E50" w:rsidRDefault="00FE3E50" w:rsidP="00CD5D15">
      <w:r>
        <w:t>RAN1#106bis had the following proposal under discussion, but no time to reach any agreement:</w:t>
      </w:r>
    </w:p>
    <w:tbl>
      <w:tblPr>
        <w:tblStyle w:val="TableGrid"/>
        <w:tblW w:w="0" w:type="auto"/>
        <w:tblLook w:val="04A0" w:firstRow="1" w:lastRow="0" w:firstColumn="1" w:lastColumn="0" w:noHBand="0" w:noVBand="1"/>
      </w:tblPr>
      <w:tblGrid>
        <w:gridCol w:w="9629"/>
      </w:tblGrid>
      <w:tr w:rsidR="00FE3E50" w14:paraId="2527A574" w14:textId="77777777" w:rsidTr="00FE3E50">
        <w:tc>
          <w:tcPr>
            <w:tcW w:w="9629" w:type="dxa"/>
          </w:tcPr>
          <w:p w14:paraId="7D0318AC" w14:textId="77777777" w:rsidR="00FE3E50" w:rsidRPr="00FE3E50" w:rsidRDefault="00FE3E50" w:rsidP="00F06748">
            <w:pPr>
              <w:pStyle w:val="ListParagraph"/>
              <w:numPr>
                <w:ilvl w:val="0"/>
                <w:numId w:val="6"/>
              </w:numPr>
              <w:overflowPunct w:val="0"/>
              <w:autoSpaceDE w:val="0"/>
              <w:autoSpaceDN w:val="0"/>
              <w:adjustRightInd w:val="0"/>
              <w:spacing w:after="180"/>
              <w:textAlignment w:val="baseline"/>
              <w:rPr>
                <w:sz w:val="20"/>
                <w:szCs w:val="20"/>
                <w:lang w:val="en-US"/>
              </w:rPr>
            </w:pPr>
            <w:r w:rsidRPr="00FE3E50">
              <w:rPr>
                <w:sz w:val="20"/>
                <w:szCs w:val="20"/>
              </w:rPr>
              <w:t xml:space="preserve">For a UE </w:t>
            </w:r>
            <w:proofErr w:type="spellStart"/>
            <w:r w:rsidRPr="00FE3E50">
              <w:rPr>
                <w:sz w:val="20"/>
                <w:szCs w:val="20"/>
              </w:rPr>
              <w:t>configured</w:t>
            </w:r>
            <w:proofErr w:type="spellEnd"/>
            <w:r w:rsidRPr="00FE3E50">
              <w:rPr>
                <w:sz w:val="20"/>
                <w:szCs w:val="20"/>
              </w:rPr>
              <w:t xml:space="preserve"> for cross-</w:t>
            </w:r>
            <w:proofErr w:type="spellStart"/>
            <w:r w:rsidRPr="00FE3E50">
              <w:rPr>
                <w:sz w:val="20"/>
                <w:szCs w:val="20"/>
              </w:rPr>
              <w:t>carrier</w:t>
            </w:r>
            <w:proofErr w:type="spellEnd"/>
            <w:r w:rsidRPr="00FE3E50">
              <w:rPr>
                <w:sz w:val="20"/>
                <w:szCs w:val="20"/>
              </w:rPr>
              <w:t xml:space="preserve"> </w:t>
            </w:r>
            <w:proofErr w:type="spellStart"/>
            <w:r w:rsidRPr="00FE3E50">
              <w:rPr>
                <w:sz w:val="20"/>
                <w:szCs w:val="20"/>
              </w:rPr>
              <w:t>scheduling</w:t>
            </w:r>
            <w:proofErr w:type="spellEnd"/>
            <w:r w:rsidRPr="00FE3E50">
              <w:rPr>
                <w:sz w:val="20"/>
                <w:szCs w:val="20"/>
              </w:rPr>
              <w:t xml:space="preserve"> </w:t>
            </w:r>
            <w:proofErr w:type="spellStart"/>
            <w:r w:rsidRPr="00FE3E50">
              <w:rPr>
                <w:sz w:val="20"/>
                <w:szCs w:val="20"/>
              </w:rPr>
              <w:t>from</w:t>
            </w:r>
            <w:proofErr w:type="spellEnd"/>
            <w:r w:rsidRPr="00FE3E50">
              <w:rPr>
                <w:sz w:val="20"/>
                <w:szCs w:val="20"/>
              </w:rPr>
              <w:t xml:space="preserve"> </w:t>
            </w:r>
            <w:proofErr w:type="spellStart"/>
            <w:r w:rsidRPr="00FE3E50">
              <w:rPr>
                <w:sz w:val="20"/>
                <w:szCs w:val="20"/>
              </w:rPr>
              <w:t>sSCell</w:t>
            </w:r>
            <w:proofErr w:type="spellEnd"/>
            <w:r w:rsidRPr="00FE3E50">
              <w:rPr>
                <w:sz w:val="20"/>
                <w:szCs w:val="20"/>
              </w:rPr>
              <w:t xml:space="preserve"> to P(S)Cell, </w:t>
            </w:r>
            <w:proofErr w:type="spellStart"/>
            <w:r w:rsidRPr="00FE3E50">
              <w:rPr>
                <w:sz w:val="20"/>
                <w:szCs w:val="20"/>
              </w:rPr>
              <w:t>when</w:t>
            </w:r>
            <w:proofErr w:type="spellEnd"/>
            <w:r w:rsidRPr="00FE3E50">
              <w:rPr>
                <w:sz w:val="20"/>
                <w:szCs w:val="20"/>
              </w:rPr>
              <w:t xml:space="preserve"> </w:t>
            </w:r>
            <w:proofErr w:type="spellStart"/>
            <w:r w:rsidRPr="00FE3E50">
              <w:rPr>
                <w:sz w:val="20"/>
                <w:szCs w:val="20"/>
              </w:rPr>
              <w:t>sSCell</w:t>
            </w:r>
            <w:proofErr w:type="spellEnd"/>
            <w:r w:rsidRPr="00FE3E50">
              <w:rPr>
                <w:sz w:val="20"/>
                <w:szCs w:val="20"/>
              </w:rPr>
              <w:t xml:space="preserve"> is </w:t>
            </w:r>
            <w:proofErr w:type="spellStart"/>
            <w:r w:rsidRPr="00FE3E50">
              <w:rPr>
                <w:sz w:val="20"/>
                <w:szCs w:val="20"/>
              </w:rPr>
              <w:t>deactivated</w:t>
            </w:r>
            <w:proofErr w:type="spellEnd"/>
            <w:r w:rsidRPr="00FE3E50">
              <w:rPr>
                <w:sz w:val="20"/>
                <w:szCs w:val="20"/>
              </w:rPr>
              <w:t xml:space="preserve">, a </w:t>
            </w:r>
            <w:proofErr w:type="spellStart"/>
            <w:r w:rsidRPr="00FE3E50">
              <w:rPr>
                <w:sz w:val="20"/>
                <w:szCs w:val="20"/>
              </w:rPr>
              <w:t>mechanism</w:t>
            </w:r>
            <w:proofErr w:type="spellEnd"/>
            <w:r w:rsidRPr="00FE3E50">
              <w:rPr>
                <w:sz w:val="20"/>
                <w:szCs w:val="20"/>
              </w:rPr>
              <w:t xml:space="preserve"> to </w:t>
            </w:r>
            <w:proofErr w:type="spellStart"/>
            <w:r w:rsidRPr="00FE3E50">
              <w:rPr>
                <w:sz w:val="20"/>
                <w:szCs w:val="20"/>
              </w:rPr>
              <w:t>support</w:t>
            </w:r>
            <w:proofErr w:type="spellEnd"/>
            <w:r w:rsidRPr="00FE3E50">
              <w:rPr>
                <w:sz w:val="20"/>
                <w:szCs w:val="20"/>
              </w:rPr>
              <w:t xml:space="preserve"> </w:t>
            </w:r>
            <w:proofErr w:type="spellStart"/>
            <w:r w:rsidRPr="00FE3E50">
              <w:rPr>
                <w:sz w:val="20"/>
                <w:szCs w:val="20"/>
              </w:rPr>
              <w:t>monitoring</w:t>
            </w:r>
            <w:proofErr w:type="spellEnd"/>
            <w:r w:rsidRPr="00FE3E50">
              <w:rPr>
                <w:sz w:val="20"/>
                <w:szCs w:val="20"/>
              </w:rPr>
              <w:t xml:space="preserve"> of </w:t>
            </w:r>
            <w:proofErr w:type="spellStart"/>
            <w:r w:rsidRPr="00FE3E50">
              <w:rPr>
                <w:sz w:val="20"/>
                <w:szCs w:val="20"/>
              </w:rPr>
              <w:t>additional</w:t>
            </w:r>
            <w:proofErr w:type="spellEnd"/>
            <w:r w:rsidRPr="00FE3E50">
              <w:rPr>
                <w:sz w:val="20"/>
                <w:szCs w:val="20"/>
              </w:rPr>
              <w:t xml:space="preserve"> PDCCH </w:t>
            </w:r>
            <w:proofErr w:type="spellStart"/>
            <w:r w:rsidRPr="00FE3E50">
              <w:rPr>
                <w:sz w:val="20"/>
                <w:szCs w:val="20"/>
              </w:rPr>
              <w:t>monitoring</w:t>
            </w:r>
            <w:proofErr w:type="spellEnd"/>
            <w:r w:rsidRPr="00FE3E50">
              <w:rPr>
                <w:sz w:val="20"/>
                <w:szCs w:val="20"/>
              </w:rPr>
              <w:t xml:space="preserve"> </w:t>
            </w:r>
            <w:proofErr w:type="spellStart"/>
            <w:r w:rsidRPr="00FE3E50">
              <w:rPr>
                <w:sz w:val="20"/>
                <w:szCs w:val="20"/>
              </w:rPr>
              <w:t>candidates</w:t>
            </w:r>
            <w:proofErr w:type="spellEnd"/>
            <w:r w:rsidRPr="00FE3E50">
              <w:rPr>
                <w:sz w:val="20"/>
                <w:szCs w:val="20"/>
              </w:rPr>
              <w:t xml:space="preserve">/DCI </w:t>
            </w:r>
            <w:proofErr w:type="spellStart"/>
            <w:r w:rsidRPr="00FE3E50">
              <w:rPr>
                <w:sz w:val="20"/>
                <w:szCs w:val="20"/>
              </w:rPr>
              <w:t>formats</w:t>
            </w:r>
            <w:proofErr w:type="spellEnd"/>
            <w:r w:rsidRPr="00FE3E50">
              <w:rPr>
                <w:sz w:val="20"/>
                <w:szCs w:val="20"/>
              </w:rPr>
              <w:t xml:space="preserve"> on P(S)Cell is </w:t>
            </w:r>
            <w:proofErr w:type="spellStart"/>
            <w:r w:rsidRPr="00FE3E50">
              <w:rPr>
                <w:sz w:val="20"/>
                <w:szCs w:val="20"/>
              </w:rPr>
              <w:t>supported</w:t>
            </w:r>
            <w:proofErr w:type="spellEnd"/>
          </w:p>
          <w:p w14:paraId="7AD66DE6" w14:textId="77777777" w:rsidR="00FE3E50" w:rsidRPr="00FE3E50" w:rsidRDefault="00FE3E50" w:rsidP="00F06748">
            <w:pPr>
              <w:pStyle w:val="ListParagraph"/>
              <w:numPr>
                <w:ilvl w:val="1"/>
                <w:numId w:val="6"/>
              </w:numPr>
              <w:overflowPunct w:val="0"/>
              <w:autoSpaceDE w:val="0"/>
              <w:autoSpaceDN w:val="0"/>
              <w:adjustRightInd w:val="0"/>
              <w:spacing w:after="180"/>
              <w:textAlignment w:val="baseline"/>
              <w:rPr>
                <w:sz w:val="20"/>
                <w:szCs w:val="20"/>
                <w:lang w:val="en-US"/>
              </w:rPr>
            </w:pPr>
            <w:proofErr w:type="spellStart"/>
            <w:r w:rsidRPr="00FE3E50">
              <w:rPr>
                <w:sz w:val="20"/>
                <w:szCs w:val="20"/>
              </w:rPr>
              <w:t>The</w:t>
            </w:r>
            <w:proofErr w:type="spellEnd"/>
            <w:r w:rsidRPr="00FE3E50">
              <w:rPr>
                <w:sz w:val="20"/>
                <w:szCs w:val="20"/>
              </w:rPr>
              <w:t xml:space="preserve"> </w:t>
            </w:r>
            <w:proofErr w:type="spellStart"/>
            <w:r w:rsidRPr="00FE3E50">
              <w:rPr>
                <w:sz w:val="20"/>
                <w:szCs w:val="20"/>
              </w:rPr>
              <w:t>additional</w:t>
            </w:r>
            <w:proofErr w:type="spellEnd"/>
            <w:r w:rsidRPr="00FE3E50">
              <w:rPr>
                <w:sz w:val="20"/>
                <w:szCs w:val="20"/>
              </w:rPr>
              <w:t xml:space="preserve"> PDCCH </w:t>
            </w:r>
            <w:proofErr w:type="spellStart"/>
            <w:r w:rsidRPr="00FE3E50">
              <w:rPr>
                <w:sz w:val="20"/>
                <w:szCs w:val="20"/>
              </w:rPr>
              <w:t>monitoring</w:t>
            </w:r>
            <w:proofErr w:type="spellEnd"/>
            <w:r w:rsidRPr="00FE3E50">
              <w:rPr>
                <w:sz w:val="20"/>
                <w:szCs w:val="20"/>
              </w:rPr>
              <w:t xml:space="preserve"> </w:t>
            </w:r>
            <w:proofErr w:type="spellStart"/>
            <w:r w:rsidRPr="00FE3E50">
              <w:rPr>
                <w:sz w:val="20"/>
                <w:szCs w:val="20"/>
              </w:rPr>
              <w:t>candidates</w:t>
            </w:r>
            <w:proofErr w:type="spellEnd"/>
            <w:r w:rsidRPr="00FE3E50">
              <w:rPr>
                <w:sz w:val="20"/>
                <w:szCs w:val="20"/>
              </w:rPr>
              <w:t xml:space="preserve">/DCI </w:t>
            </w:r>
            <w:proofErr w:type="spellStart"/>
            <w:r w:rsidRPr="00FE3E50">
              <w:rPr>
                <w:sz w:val="20"/>
                <w:szCs w:val="20"/>
              </w:rPr>
              <w:t>formats</w:t>
            </w:r>
            <w:proofErr w:type="spellEnd"/>
            <w:r w:rsidRPr="00FE3E50">
              <w:rPr>
                <w:sz w:val="20"/>
                <w:szCs w:val="20"/>
              </w:rPr>
              <w:t xml:space="preserve"> </w:t>
            </w:r>
            <w:proofErr w:type="spellStart"/>
            <w:r w:rsidRPr="00FE3E50">
              <w:rPr>
                <w:sz w:val="20"/>
                <w:szCs w:val="20"/>
              </w:rPr>
              <w:t>are</w:t>
            </w:r>
            <w:proofErr w:type="spellEnd"/>
            <w:r w:rsidRPr="00FE3E50">
              <w:rPr>
                <w:sz w:val="20"/>
                <w:szCs w:val="20"/>
              </w:rPr>
              <w:t xml:space="preserve"> </w:t>
            </w:r>
            <w:proofErr w:type="spellStart"/>
            <w:r w:rsidRPr="00FE3E50">
              <w:rPr>
                <w:sz w:val="20"/>
                <w:szCs w:val="20"/>
              </w:rPr>
              <w:t>not</w:t>
            </w:r>
            <w:proofErr w:type="spellEnd"/>
            <w:r w:rsidRPr="00FE3E50">
              <w:rPr>
                <w:sz w:val="20"/>
                <w:szCs w:val="20"/>
              </w:rPr>
              <w:t xml:space="preserve"> </w:t>
            </w:r>
            <w:proofErr w:type="spellStart"/>
            <w:r w:rsidRPr="00FE3E50">
              <w:rPr>
                <w:sz w:val="20"/>
                <w:szCs w:val="20"/>
              </w:rPr>
              <w:t>monitored</w:t>
            </w:r>
            <w:proofErr w:type="spellEnd"/>
            <w:r w:rsidRPr="00FE3E50">
              <w:rPr>
                <w:sz w:val="20"/>
                <w:szCs w:val="20"/>
              </w:rPr>
              <w:t xml:space="preserve"> on P(S)Cell </w:t>
            </w:r>
            <w:proofErr w:type="spellStart"/>
            <w:r w:rsidRPr="00FE3E50">
              <w:rPr>
                <w:sz w:val="20"/>
                <w:szCs w:val="20"/>
              </w:rPr>
              <w:t>when</w:t>
            </w:r>
            <w:proofErr w:type="spellEnd"/>
            <w:r w:rsidRPr="00FE3E50">
              <w:rPr>
                <w:sz w:val="20"/>
                <w:szCs w:val="20"/>
              </w:rPr>
              <w:t xml:space="preserve"> </w:t>
            </w:r>
            <w:proofErr w:type="spellStart"/>
            <w:r w:rsidRPr="00FE3E50">
              <w:rPr>
                <w:sz w:val="20"/>
                <w:szCs w:val="20"/>
              </w:rPr>
              <w:t>sSCell</w:t>
            </w:r>
            <w:proofErr w:type="spellEnd"/>
            <w:r w:rsidRPr="00FE3E50">
              <w:rPr>
                <w:sz w:val="20"/>
                <w:szCs w:val="20"/>
              </w:rPr>
              <w:t xml:space="preserve"> is </w:t>
            </w:r>
            <w:proofErr w:type="spellStart"/>
            <w:r w:rsidRPr="00FE3E50">
              <w:rPr>
                <w:sz w:val="20"/>
                <w:szCs w:val="20"/>
              </w:rPr>
              <w:t>activated</w:t>
            </w:r>
            <w:proofErr w:type="spellEnd"/>
          </w:p>
          <w:p w14:paraId="0F4314A8" w14:textId="77777777" w:rsidR="00FE3E50" w:rsidRPr="00FE3E50" w:rsidRDefault="00FE3E50" w:rsidP="00F06748">
            <w:pPr>
              <w:pStyle w:val="ListParagraph"/>
              <w:numPr>
                <w:ilvl w:val="1"/>
                <w:numId w:val="6"/>
              </w:numPr>
              <w:overflowPunct w:val="0"/>
              <w:autoSpaceDE w:val="0"/>
              <w:autoSpaceDN w:val="0"/>
              <w:adjustRightInd w:val="0"/>
              <w:spacing w:after="180"/>
              <w:textAlignment w:val="baseline"/>
              <w:rPr>
                <w:sz w:val="20"/>
                <w:szCs w:val="20"/>
                <w:lang w:val="en-US"/>
              </w:rPr>
            </w:pPr>
            <w:r w:rsidRPr="00FE3E50">
              <w:rPr>
                <w:sz w:val="20"/>
                <w:szCs w:val="20"/>
              </w:rPr>
              <w:t xml:space="preserve">FFS </w:t>
            </w:r>
            <w:proofErr w:type="spellStart"/>
            <w:r w:rsidRPr="00FE3E50">
              <w:rPr>
                <w:sz w:val="20"/>
                <w:szCs w:val="20"/>
              </w:rPr>
              <w:t>whether</w:t>
            </w:r>
            <w:proofErr w:type="spellEnd"/>
            <w:r w:rsidRPr="00FE3E50">
              <w:rPr>
                <w:sz w:val="20"/>
                <w:szCs w:val="20"/>
              </w:rPr>
              <w:t xml:space="preserve"> </w:t>
            </w:r>
            <w:proofErr w:type="spellStart"/>
            <w:r w:rsidRPr="00FE3E50">
              <w:rPr>
                <w:sz w:val="20"/>
                <w:szCs w:val="20"/>
              </w:rPr>
              <w:t>the</w:t>
            </w:r>
            <w:proofErr w:type="spellEnd"/>
            <w:r w:rsidRPr="00FE3E50">
              <w:rPr>
                <w:sz w:val="20"/>
                <w:szCs w:val="20"/>
              </w:rPr>
              <w:t xml:space="preserve"> </w:t>
            </w:r>
            <w:proofErr w:type="spellStart"/>
            <w:r w:rsidRPr="00FE3E50">
              <w:rPr>
                <w:sz w:val="20"/>
                <w:szCs w:val="20"/>
              </w:rPr>
              <w:t>additional</w:t>
            </w:r>
            <w:proofErr w:type="spellEnd"/>
            <w:r w:rsidRPr="00FE3E50">
              <w:rPr>
                <w:sz w:val="20"/>
                <w:szCs w:val="20"/>
              </w:rPr>
              <w:t xml:space="preserve"> PDCCH </w:t>
            </w:r>
            <w:proofErr w:type="spellStart"/>
            <w:r w:rsidRPr="00FE3E50">
              <w:rPr>
                <w:sz w:val="20"/>
                <w:szCs w:val="20"/>
              </w:rPr>
              <w:t>monitoring</w:t>
            </w:r>
            <w:proofErr w:type="spellEnd"/>
            <w:r w:rsidRPr="00FE3E50">
              <w:rPr>
                <w:sz w:val="20"/>
                <w:szCs w:val="20"/>
              </w:rPr>
              <w:t xml:space="preserve"> </w:t>
            </w:r>
            <w:proofErr w:type="spellStart"/>
            <w:r w:rsidRPr="00FE3E50">
              <w:rPr>
                <w:sz w:val="20"/>
                <w:szCs w:val="20"/>
              </w:rPr>
              <w:t>candidates</w:t>
            </w:r>
            <w:proofErr w:type="spellEnd"/>
            <w:r w:rsidRPr="00FE3E50">
              <w:rPr>
                <w:sz w:val="20"/>
                <w:szCs w:val="20"/>
              </w:rPr>
              <w:t xml:space="preserve">/DCI </w:t>
            </w:r>
            <w:proofErr w:type="spellStart"/>
            <w:r w:rsidRPr="00FE3E50">
              <w:rPr>
                <w:sz w:val="20"/>
                <w:szCs w:val="20"/>
              </w:rPr>
              <w:t>formats</w:t>
            </w:r>
            <w:proofErr w:type="spellEnd"/>
            <w:r w:rsidRPr="00FE3E50">
              <w:rPr>
                <w:sz w:val="20"/>
                <w:szCs w:val="20"/>
              </w:rPr>
              <w:t xml:space="preserve"> </w:t>
            </w:r>
            <w:proofErr w:type="spellStart"/>
            <w:r w:rsidRPr="00FE3E50">
              <w:rPr>
                <w:sz w:val="20"/>
                <w:szCs w:val="20"/>
              </w:rPr>
              <w:t>are</w:t>
            </w:r>
            <w:proofErr w:type="spellEnd"/>
            <w:r w:rsidRPr="00FE3E50">
              <w:rPr>
                <w:sz w:val="20"/>
                <w:szCs w:val="20"/>
              </w:rPr>
              <w:t xml:space="preserve"> in</w:t>
            </w:r>
          </w:p>
          <w:p w14:paraId="1B7C2D80" w14:textId="77777777" w:rsidR="00FE3E50" w:rsidRPr="00FE3E50" w:rsidRDefault="00FE3E50" w:rsidP="00F06748">
            <w:pPr>
              <w:pStyle w:val="ListParagraph"/>
              <w:numPr>
                <w:ilvl w:val="2"/>
                <w:numId w:val="6"/>
              </w:numPr>
              <w:overflowPunct w:val="0"/>
              <w:autoSpaceDE w:val="0"/>
              <w:autoSpaceDN w:val="0"/>
              <w:adjustRightInd w:val="0"/>
              <w:spacing w:after="180"/>
              <w:textAlignment w:val="baseline"/>
              <w:rPr>
                <w:sz w:val="20"/>
                <w:szCs w:val="20"/>
                <w:lang w:val="en-US"/>
              </w:rPr>
            </w:pPr>
            <w:proofErr w:type="spellStart"/>
            <w:r w:rsidRPr="00FE3E50">
              <w:rPr>
                <w:sz w:val="20"/>
                <w:szCs w:val="20"/>
              </w:rPr>
              <w:t>additional</w:t>
            </w:r>
            <w:proofErr w:type="spellEnd"/>
            <w:r w:rsidRPr="00FE3E50">
              <w:rPr>
                <w:sz w:val="20"/>
                <w:szCs w:val="20"/>
              </w:rPr>
              <w:t xml:space="preserve"> SS set(s) </w:t>
            </w:r>
            <w:proofErr w:type="spellStart"/>
            <w:r w:rsidRPr="00FE3E50">
              <w:rPr>
                <w:sz w:val="20"/>
                <w:szCs w:val="20"/>
              </w:rPr>
              <w:t>that</w:t>
            </w:r>
            <w:proofErr w:type="spellEnd"/>
            <w:r w:rsidRPr="00FE3E50">
              <w:rPr>
                <w:sz w:val="20"/>
                <w:szCs w:val="20"/>
              </w:rPr>
              <w:t xml:space="preserve"> </w:t>
            </w:r>
            <w:proofErr w:type="spellStart"/>
            <w:r w:rsidRPr="00FE3E50">
              <w:rPr>
                <w:sz w:val="20"/>
                <w:szCs w:val="20"/>
              </w:rPr>
              <w:t>are</w:t>
            </w:r>
            <w:proofErr w:type="spellEnd"/>
            <w:r w:rsidRPr="00FE3E50">
              <w:rPr>
                <w:sz w:val="20"/>
                <w:szCs w:val="20"/>
              </w:rPr>
              <w:t xml:space="preserve"> </w:t>
            </w:r>
            <w:proofErr w:type="spellStart"/>
            <w:r w:rsidRPr="00FE3E50">
              <w:rPr>
                <w:sz w:val="20"/>
                <w:szCs w:val="20"/>
              </w:rPr>
              <w:t>not</w:t>
            </w:r>
            <w:proofErr w:type="spellEnd"/>
            <w:r w:rsidRPr="00FE3E50">
              <w:rPr>
                <w:sz w:val="20"/>
                <w:szCs w:val="20"/>
              </w:rPr>
              <w:t xml:space="preserve"> </w:t>
            </w:r>
            <w:proofErr w:type="spellStart"/>
            <w:r w:rsidRPr="00FE3E50">
              <w:rPr>
                <w:sz w:val="20"/>
                <w:szCs w:val="20"/>
              </w:rPr>
              <w:t>monitored</w:t>
            </w:r>
            <w:proofErr w:type="spellEnd"/>
            <w:r w:rsidRPr="00FE3E50">
              <w:rPr>
                <w:sz w:val="20"/>
                <w:szCs w:val="20"/>
              </w:rPr>
              <w:t xml:space="preserve"> on P(S)Cell </w:t>
            </w:r>
            <w:proofErr w:type="spellStart"/>
            <w:r w:rsidRPr="00FE3E50">
              <w:rPr>
                <w:sz w:val="20"/>
                <w:szCs w:val="20"/>
              </w:rPr>
              <w:t>when</w:t>
            </w:r>
            <w:proofErr w:type="spellEnd"/>
            <w:r w:rsidRPr="00FE3E50">
              <w:rPr>
                <w:sz w:val="20"/>
                <w:szCs w:val="20"/>
              </w:rPr>
              <w:t xml:space="preserve"> </w:t>
            </w:r>
            <w:proofErr w:type="spellStart"/>
            <w:r w:rsidRPr="00FE3E50">
              <w:rPr>
                <w:sz w:val="20"/>
                <w:szCs w:val="20"/>
              </w:rPr>
              <w:t>sSCell</w:t>
            </w:r>
            <w:proofErr w:type="spellEnd"/>
            <w:r w:rsidRPr="00FE3E50">
              <w:rPr>
                <w:sz w:val="20"/>
                <w:szCs w:val="20"/>
              </w:rPr>
              <w:t xml:space="preserve"> is </w:t>
            </w:r>
            <w:proofErr w:type="spellStart"/>
            <w:r w:rsidRPr="00FE3E50">
              <w:rPr>
                <w:sz w:val="20"/>
                <w:szCs w:val="20"/>
              </w:rPr>
              <w:t>activated</w:t>
            </w:r>
            <w:proofErr w:type="spellEnd"/>
          </w:p>
          <w:p w14:paraId="68DDEF06" w14:textId="7F42379C" w:rsidR="00FE3E50" w:rsidRPr="00FE3E50" w:rsidRDefault="00FE3E50" w:rsidP="00F06748">
            <w:pPr>
              <w:pStyle w:val="ListParagraph"/>
              <w:numPr>
                <w:ilvl w:val="2"/>
                <w:numId w:val="6"/>
              </w:numPr>
              <w:overflowPunct w:val="0"/>
              <w:autoSpaceDE w:val="0"/>
              <w:autoSpaceDN w:val="0"/>
              <w:adjustRightInd w:val="0"/>
              <w:spacing w:after="180"/>
              <w:textAlignment w:val="baseline"/>
              <w:rPr>
                <w:sz w:val="20"/>
                <w:szCs w:val="20"/>
              </w:rPr>
            </w:pPr>
            <w:r w:rsidRPr="00FE3E50">
              <w:rPr>
                <w:sz w:val="20"/>
                <w:szCs w:val="20"/>
              </w:rPr>
              <w:t xml:space="preserve">SS set(s) </w:t>
            </w:r>
            <w:proofErr w:type="spellStart"/>
            <w:r w:rsidRPr="00FE3E50">
              <w:rPr>
                <w:sz w:val="20"/>
                <w:szCs w:val="20"/>
              </w:rPr>
              <w:t>that</w:t>
            </w:r>
            <w:proofErr w:type="spellEnd"/>
            <w:r w:rsidRPr="00FE3E50">
              <w:rPr>
                <w:sz w:val="20"/>
                <w:szCs w:val="20"/>
              </w:rPr>
              <w:t xml:space="preserve"> </w:t>
            </w:r>
            <w:proofErr w:type="spellStart"/>
            <w:r w:rsidRPr="00FE3E50">
              <w:rPr>
                <w:sz w:val="20"/>
                <w:szCs w:val="20"/>
              </w:rPr>
              <w:t>are</w:t>
            </w:r>
            <w:proofErr w:type="spellEnd"/>
            <w:r w:rsidRPr="00FE3E50">
              <w:rPr>
                <w:sz w:val="20"/>
                <w:szCs w:val="20"/>
              </w:rPr>
              <w:t xml:space="preserve"> </w:t>
            </w:r>
            <w:proofErr w:type="spellStart"/>
            <w:r w:rsidRPr="00FE3E50">
              <w:rPr>
                <w:sz w:val="20"/>
                <w:szCs w:val="20"/>
              </w:rPr>
              <w:t>monitored</w:t>
            </w:r>
            <w:proofErr w:type="spellEnd"/>
            <w:r w:rsidRPr="00FE3E50">
              <w:rPr>
                <w:sz w:val="20"/>
                <w:szCs w:val="20"/>
              </w:rPr>
              <w:t xml:space="preserve"> on P(S)Cell </w:t>
            </w:r>
            <w:proofErr w:type="spellStart"/>
            <w:r w:rsidRPr="00FE3E50">
              <w:rPr>
                <w:sz w:val="20"/>
                <w:szCs w:val="20"/>
              </w:rPr>
              <w:t>when</w:t>
            </w:r>
            <w:proofErr w:type="spellEnd"/>
            <w:r w:rsidRPr="00FE3E50">
              <w:rPr>
                <w:sz w:val="20"/>
                <w:szCs w:val="20"/>
              </w:rPr>
              <w:t xml:space="preserve"> </w:t>
            </w:r>
            <w:proofErr w:type="spellStart"/>
            <w:r w:rsidRPr="00FE3E50">
              <w:rPr>
                <w:sz w:val="20"/>
                <w:szCs w:val="20"/>
              </w:rPr>
              <w:t>sSCell</w:t>
            </w:r>
            <w:proofErr w:type="spellEnd"/>
            <w:r w:rsidRPr="00FE3E50">
              <w:rPr>
                <w:sz w:val="20"/>
                <w:szCs w:val="20"/>
              </w:rPr>
              <w:t xml:space="preserve"> is </w:t>
            </w:r>
            <w:proofErr w:type="spellStart"/>
            <w:r w:rsidRPr="00FE3E50">
              <w:rPr>
                <w:sz w:val="20"/>
                <w:szCs w:val="20"/>
              </w:rPr>
              <w:t>activated</w:t>
            </w:r>
            <w:proofErr w:type="spellEnd"/>
          </w:p>
        </w:tc>
      </w:tr>
    </w:tbl>
    <w:p w14:paraId="61979665" w14:textId="4375AD0C" w:rsidR="00FE3E50" w:rsidRDefault="00FE3E50" w:rsidP="00CD5D15"/>
    <w:p w14:paraId="147C8D24" w14:textId="343C4974" w:rsidR="00E30090" w:rsidRDefault="00E30090" w:rsidP="00E30090">
      <w:pPr>
        <w:keepNext/>
        <w:spacing w:after="120"/>
      </w:pPr>
      <w:r>
        <w:lastRenderedPageBreak/>
        <w:t>RAN1#107 again discussed the point, with the following progression in the moderator’s summary</w:t>
      </w:r>
    </w:p>
    <w:tbl>
      <w:tblPr>
        <w:tblStyle w:val="TableGrid"/>
        <w:tblW w:w="0" w:type="auto"/>
        <w:tblLook w:val="04A0" w:firstRow="1" w:lastRow="0" w:firstColumn="1" w:lastColumn="0" w:noHBand="0" w:noVBand="1"/>
      </w:tblPr>
      <w:tblGrid>
        <w:gridCol w:w="9629"/>
      </w:tblGrid>
      <w:tr w:rsidR="00E30090" w14:paraId="19C52DFB" w14:textId="77777777" w:rsidTr="00E30090">
        <w:tc>
          <w:tcPr>
            <w:tcW w:w="9629" w:type="dxa"/>
          </w:tcPr>
          <w:p w14:paraId="4E70550E" w14:textId="77777777" w:rsidR="00E30090" w:rsidRDefault="00E30090" w:rsidP="00E30090">
            <w:pPr>
              <w:pStyle w:val="Heading3"/>
              <w:numPr>
                <w:ilvl w:val="0"/>
                <w:numId w:val="0"/>
              </w:numPr>
            </w:pPr>
            <w:r>
              <w:t>Discussion Point 9</w:t>
            </w:r>
          </w:p>
          <w:p w14:paraId="467BEB3A" w14:textId="77777777" w:rsidR="00E30090" w:rsidRPr="00E30090" w:rsidRDefault="00E30090" w:rsidP="00F06748">
            <w:pPr>
              <w:pStyle w:val="ListParagraph"/>
              <w:numPr>
                <w:ilvl w:val="0"/>
                <w:numId w:val="7"/>
              </w:numPr>
              <w:overflowPunct w:val="0"/>
              <w:autoSpaceDE w:val="0"/>
              <w:autoSpaceDN w:val="0"/>
              <w:adjustRightInd w:val="0"/>
              <w:spacing w:after="180"/>
              <w:rPr>
                <w:sz w:val="20"/>
                <w:szCs w:val="20"/>
                <w:lang w:val="en-US"/>
              </w:rPr>
            </w:pPr>
            <w:r w:rsidRPr="00E30090">
              <w:rPr>
                <w:sz w:val="20"/>
                <w:szCs w:val="20"/>
              </w:rPr>
              <w:t xml:space="preserve">For </w:t>
            </w:r>
            <w:proofErr w:type="spellStart"/>
            <w:r w:rsidRPr="00E30090">
              <w:rPr>
                <w:sz w:val="20"/>
                <w:szCs w:val="20"/>
              </w:rPr>
              <w:t>UEs</w:t>
            </w:r>
            <w:proofErr w:type="spellEnd"/>
            <w:r w:rsidRPr="00E30090">
              <w:rPr>
                <w:sz w:val="20"/>
                <w:szCs w:val="20"/>
              </w:rPr>
              <w:t xml:space="preserve"> </w:t>
            </w:r>
            <w:proofErr w:type="spellStart"/>
            <w:r w:rsidRPr="00E30090">
              <w:rPr>
                <w:sz w:val="20"/>
                <w:szCs w:val="20"/>
              </w:rPr>
              <w:t>configured</w:t>
            </w:r>
            <w:proofErr w:type="spellEnd"/>
            <w:r w:rsidRPr="00E30090">
              <w:rPr>
                <w:sz w:val="20"/>
                <w:szCs w:val="20"/>
              </w:rPr>
              <w:t xml:space="preserve"> for cross-</w:t>
            </w:r>
            <w:proofErr w:type="spellStart"/>
            <w:r w:rsidRPr="00E30090">
              <w:rPr>
                <w:sz w:val="20"/>
                <w:szCs w:val="20"/>
              </w:rPr>
              <w:t>carrier</w:t>
            </w:r>
            <w:proofErr w:type="spellEnd"/>
            <w:r w:rsidRPr="00E30090">
              <w:rPr>
                <w:sz w:val="20"/>
                <w:szCs w:val="20"/>
              </w:rPr>
              <w:t xml:space="preserve"> </w:t>
            </w:r>
            <w:proofErr w:type="spellStart"/>
            <w:r w:rsidRPr="00E30090">
              <w:rPr>
                <w:sz w:val="20"/>
                <w:szCs w:val="20"/>
              </w:rPr>
              <w:t>scheduling</w:t>
            </w:r>
            <w:proofErr w:type="spellEnd"/>
            <w:r w:rsidRPr="00E30090">
              <w:rPr>
                <w:sz w:val="20"/>
                <w:szCs w:val="20"/>
              </w:rPr>
              <w:t xml:space="preserve"> </w:t>
            </w:r>
            <w:proofErr w:type="spellStart"/>
            <w:r w:rsidRPr="00E30090">
              <w:rPr>
                <w:sz w:val="20"/>
                <w:szCs w:val="20"/>
              </w:rPr>
              <w:t>from</w:t>
            </w:r>
            <w:proofErr w:type="spellEnd"/>
            <w:r w:rsidRPr="00E30090">
              <w:rPr>
                <w:sz w:val="20"/>
                <w:szCs w:val="20"/>
              </w:rPr>
              <w:t xml:space="preserve"> </w:t>
            </w:r>
            <w:proofErr w:type="spellStart"/>
            <w:r w:rsidRPr="00E30090">
              <w:rPr>
                <w:sz w:val="20"/>
                <w:szCs w:val="20"/>
              </w:rPr>
              <w:t>sSCell</w:t>
            </w:r>
            <w:proofErr w:type="spellEnd"/>
            <w:r w:rsidRPr="00E30090">
              <w:rPr>
                <w:sz w:val="20"/>
                <w:szCs w:val="20"/>
              </w:rPr>
              <w:t xml:space="preserve"> to P(S)Cell, </w:t>
            </w:r>
            <w:proofErr w:type="spellStart"/>
            <w:r w:rsidRPr="00E30090">
              <w:rPr>
                <w:sz w:val="20"/>
                <w:szCs w:val="20"/>
              </w:rPr>
              <w:t>please</w:t>
            </w:r>
            <w:proofErr w:type="spellEnd"/>
            <w:r w:rsidRPr="00E30090">
              <w:rPr>
                <w:sz w:val="20"/>
                <w:szCs w:val="20"/>
              </w:rPr>
              <w:t xml:space="preserve"> </w:t>
            </w:r>
            <w:proofErr w:type="spellStart"/>
            <w:r w:rsidRPr="00E30090">
              <w:rPr>
                <w:sz w:val="20"/>
                <w:szCs w:val="20"/>
              </w:rPr>
              <w:t>indicate</w:t>
            </w:r>
            <w:proofErr w:type="spellEnd"/>
            <w:r w:rsidRPr="00E30090">
              <w:rPr>
                <w:sz w:val="20"/>
                <w:szCs w:val="20"/>
              </w:rPr>
              <w:t xml:space="preserve"> </w:t>
            </w:r>
            <w:proofErr w:type="spellStart"/>
            <w:r w:rsidRPr="00E30090">
              <w:rPr>
                <w:sz w:val="20"/>
                <w:szCs w:val="20"/>
              </w:rPr>
              <w:t>your</w:t>
            </w:r>
            <w:proofErr w:type="spellEnd"/>
            <w:r w:rsidRPr="00E30090">
              <w:rPr>
                <w:sz w:val="20"/>
                <w:szCs w:val="20"/>
              </w:rPr>
              <w:t xml:space="preserve"> </w:t>
            </w:r>
            <w:proofErr w:type="spellStart"/>
            <w:r w:rsidRPr="00E30090">
              <w:rPr>
                <w:sz w:val="20"/>
                <w:szCs w:val="20"/>
              </w:rPr>
              <w:t>view</w:t>
            </w:r>
            <w:proofErr w:type="spellEnd"/>
            <w:r w:rsidRPr="00E30090">
              <w:rPr>
                <w:sz w:val="20"/>
                <w:szCs w:val="20"/>
              </w:rPr>
              <w:t xml:space="preserve"> on </w:t>
            </w:r>
            <w:proofErr w:type="spellStart"/>
            <w:r w:rsidRPr="00E30090">
              <w:rPr>
                <w:sz w:val="20"/>
                <w:szCs w:val="20"/>
              </w:rPr>
              <w:t>whether</w:t>
            </w:r>
            <w:proofErr w:type="spellEnd"/>
            <w:r w:rsidRPr="00E30090">
              <w:rPr>
                <w:sz w:val="20"/>
                <w:szCs w:val="20"/>
              </w:rPr>
              <w:t xml:space="preserve"> a </w:t>
            </w:r>
            <w:proofErr w:type="spellStart"/>
            <w:r w:rsidRPr="00E30090">
              <w:rPr>
                <w:sz w:val="20"/>
                <w:szCs w:val="20"/>
              </w:rPr>
              <w:t>mechanism</w:t>
            </w:r>
            <w:proofErr w:type="spellEnd"/>
            <w:r w:rsidRPr="00E30090">
              <w:rPr>
                <w:sz w:val="20"/>
                <w:szCs w:val="20"/>
              </w:rPr>
              <w:t xml:space="preserve"> to </w:t>
            </w:r>
            <w:proofErr w:type="spellStart"/>
            <w:r w:rsidRPr="00E30090">
              <w:rPr>
                <w:sz w:val="20"/>
                <w:szCs w:val="20"/>
              </w:rPr>
              <w:t>enable</w:t>
            </w:r>
            <w:proofErr w:type="spellEnd"/>
            <w:r w:rsidRPr="00E30090">
              <w:rPr>
                <w:sz w:val="20"/>
                <w:szCs w:val="20"/>
              </w:rPr>
              <w:t xml:space="preserve"> </w:t>
            </w:r>
            <w:proofErr w:type="spellStart"/>
            <w:r w:rsidRPr="00E30090">
              <w:rPr>
                <w:sz w:val="20"/>
                <w:szCs w:val="20"/>
              </w:rPr>
              <w:t>monitoring</w:t>
            </w:r>
            <w:proofErr w:type="spellEnd"/>
            <w:r w:rsidRPr="00E30090">
              <w:rPr>
                <w:sz w:val="20"/>
                <w:szCs w:val="20"/>
              </w:rPr>
              <w:t xml:space="preserve"> of </w:t>
            </w:r>
            <w:proofErr w:type="spellStart"/>
            <w:r w:rsidRPr="00E30090">
              <w:rPr>
                <w:sz w:val="20"/>
                <w:szCs w:val="20"/>
              </w:rPr>
              <w:t>additional</w:t>
            </w:r>
            <w:proofErr w:type="spellEnd"/>
            <w:r w:rsidRPr="00E30090">
              <w:rPr>
                <w:sz w:val="20"/>
                <w:szCs w:val="20"/>
              </w:rPr>
              <w:t xml:space="preserve"> PDCCH </w:t>
            </w:r>
            <w:proofErr w:type="spellStart"/>
            <w:r w:rsidRPr="00E30090">
              <w:rPr>
                <w:sz w:val="20"/>
                <w:szCs w:val="20"/>
              </w:rPr>
              <w:t>monitoring</w:t>
            </w:r>
            <w:proofErr w:type="spellEnd"/>
            <w:r w:rsidRPr="00E30090">
              <w:rPr>
                <w:sz w:val="20"/>
                <w:szCs w:val="20"/>
              </w:rPr>
              <w:t xml:space="preserve"> </w:t>
            </w:r>
            <w:proofErr w:type="spellStart"/>
            <w:r w:rsidRPr="00E30090">
              <w:rPr>
                <w:sz w:val="20"/>
                <w:szCs w:val="20"/>
              </w:rPr>
              <w:t>candidates</w:t>
            </w:r>
            <w:proofErr w:type="spellEnd"/>
            <w:r w:rsidRPr="00E30090">
              <w:rPr>
                <w:sz w:val="20"/>
                <w:szCs w:val="20"/>
              </w:rPr>
              <w:t xml:space="preserve">/DCI </w:t>
            </w:r>
            <w:proofErr w:type="spellStart"/>
            <w:r w:rsidRPr="00E30090">
              <w:rPr>
                <w:sz w:val="20"/>
                <w:szCs w:val="20"/>
              </w:rPr>
              <w:t>formats</w:t>
            </w:r>
            <w:proofErr w:type="spellEnd"/>
            <w:r w:rsidRPr="00E30090">
              <w:rPr>
                <w:sz w:val="20"/>
                <w:szCs w:val="20"/>
              </w:rPr>
              <w:t xml:space="preserve"> on P(S)Cell </w:t>
            </w:r>
            <w:proofErr w:type="spellStart"/>
            <w:r w:rsidRPr="00E30090">
              <w:rPr>
                <w:sz w:val="20"/>
                <w:szCs w:val="20"/>
              </w:rPr>
              <w:t>when</w:t>
            </w:r>
            <w:proofErr w:type="spellEnd"/>
            <w:r w:rsidRPr="00E30090">
              <w:rPr>
                <w:sz w:val="20"/>
                <w:szCs w:val="20"/>
              </w:rPr>
              <w:t xml:space="preserve"> </w:t>
            </w:r>
            <w:proofErr w:type="spellStart"/>
            <w:r w:rsidRPr="00E30090">
              <w:rPr>
                <w:sz w:val="20"/>
                <w:szCs w:val="20"/>
              </w:rPr>
              <w:t>sSCell</w:t>
            </w:r>
            <w:proofErr w:type="spellEnd"/>
            <w:r w:rsidRPr="00E30090">
              <w:rPr>
                <w:sz w:val="20"/>
                <w:szCs w:val="20"/>
              </w:rPr>
              <w:t xml:space="preserve"> is </w:t>
            </w:r>
            <w:proofErr w:type="spellStart"/>
            <w:r w:rsidRPr="00E30090">
              <w:rPr>
                <w:sz w:val="20"/>
                <w:szCs w:val="20"/>
              </w:rPr>
              <w:t>deactivated</w:t>
            </w:r>
            <w:proofErr w:type="spellEnd"/>
            <w:r w:rsidRPr="00E30090">
              <w:rPr>
                <w:sz w:val="20"/>
                <w:szCs w:val="20"/>
              </w:rPr>
              <w:t xml:space="preserve"> </w:t>
            </w:r>
            <w:proofErr w:type="spellStart"/>
            <w:r w:rsidRPr="00E30090">
              <w:rPr>
                <w:sz w:val="20"/>
                <w:szCs w:val="20"/>
              </w:rPr>
              <w:t>should</w:t>
            </w:r>
            <w:proofErr w:type="spellEnd"/>
            <w:r w:rsidRPr="00E30090">
              <w:rPr>
                <w:sz w:val="20"/>
                <w:szCs w:val="20"/>
              </w:rPr>
              <w:t xml:space="preserve"> </w:t>
            </w:r>
            <w:proofErr w:type="spellStart"/>
            <w:r w:rsidRPr="00E30090">
              <w:rPr>
                <w:sz w:val="20"/>
                <w:szCs w:val="20"/>
              </w:rPr>
              <w:t>be</w:t>
            </w:r>
            <w:proofErr w:type="spellEnd"/>
            <w:r w:rsidRPr="00E30090">
              <w:rPr>
                <w:sz w:val="20"/>
                <w:szCs w:val="20"/>
              </w:rPr>
              <w:t xml:space="preserve"> </w:t>
            </w:r>
            <w:proofErr w:type="spellStart"/>
            <w:r w:rsidRPr="00E30090">
              <w:rPr>
                <w:sz w:val="20"/>
                <w:szCs w:val="20"/>
              </w:rPr>
              <w:t>supported</w:t>
            </w:r>
            <w:proofErr w:type="spellEnd"/>
            <w:r w:rsidRPr="00E30090">
              <w:rPr>
                <w:sz w:val="20"/>
                <w:szCs w:val="20"/>
              </w:rPr>
              <w:t xml:space="preserve"> for </w:t>
            </w:r>
            <w:proofErr w:type="spellStart"/>
            <w:r w:rsidRPr="00E30090">
              <w:rPr>
                <w:sz w:val="20"/>
                <w:szCs w:val="20"/>
              </w:rPr>
              <w:t>the</w:t>
            </w:r>
            <w:proofErr w:type="spellEnd"/>
            <w:r w:rsidRPr="00E30090">
              <w:rPr>
                <w:sz w:val="20"/>
                <w:szCs w:val="20"/>
              </w:rPr>
              <w:t xml:space="preserve"> </w:t>
            </w:r>
            <w:proofErr w:type="spellStart"/>
            <w:r w:rsidRPr="00E30090">
              <w:rPr>
                <w:sz w:val="20"/>
                <w:szCs w:val="20"/>
              </w:rPr>
              <w:t>following</w:t>
            </w:r>
            <w:proofErr w:type="spellEnd"/>
            <w:r w:rsidRPr="00E30090">
              <w:rPr>
                <w:sz w:val="20"/>
                <w:szCs w:val="20"/>
              </w:rPr>
              <w:t xml:space="preserve"> </w:t>
            </w:r>
            <w:proofErr w:type="spellStart"/>
            <w:r w:rsidRPr="00E30090">
              <w:rPr>
                <w:sz w:val="20"/>
                <w:szCs w:val="20"/>
              </w:rPr>
              <w:t>cases</w:t>
            </w:r>
            <w:proofErr w:type="spellEnd"/>
            <w:r w:rsidRPr="00E30090">
              <w:rPr>
                <w:sz w:val="20"/>
                <w:szCs w:val="20"/>
              </w:rPr>
              <w:t xml:space="preserve"> </w:t>
            </w:r>
          </w:p>
          <w:p w14:paraId="1AFBF48D" w14:textId="77777777" w:rsidR="00E30090" w:rsidRPr="00E30090" w:rsidRDefault="00E30090" w:rsidP="00F06748">
            <w:pPr>
              <w:pStyle w:val="ListParagraph"/>
              <w:numPr>
                <w:ilvl w:val="1"/>
                <w:numId w:val="7"/>
              </w:numPr>
              <w:overflowPunct w:val="0"/>
              <w:autoSpaceDE w:val="0"/>
              <w:autoSpaceDN w:val="0"/>
              <w:adjustRightInd w:val="0"/>
              <w:spacing w:after="180"/>
              <w:rPr>
                <w:sz w:val="20"/>
                <w:szCs w:val="20"/>
                <w:lang w:val="en-US"/>
              </w:rPr>
            </w:pPr>
            <w:r w:rsidRPr="00E30090">
              <w:rPr>
                <w:sz w:val="20"/>
                <w:szCs w:val="20"/>
                <w:lang w:val="en-US"/>
              </w:rPr>
              <w:t xml:space="preserve">Case 1: Supported for Type A </w:t>
            </w:r>
            <w:proofErr w:type="spellStart"/>
            <w:r w:rsidRPr="00E30090">
              <w:rPr>
                <w:sz w:val="20"/>
                <w:szCs w:val="20"/>
                <w:lang w:val="en-US"/>
              </w:rPr>
              <w:t>Ues</w:t>
            </w:r>
            <w:proofErr w:type="spellEnd"/>
          </w:p>
          <w:p w14:paraId="4EE18EF4" w14:textId="77777777" w:rsidR="00E30090" w:rsidRPr="00E30090" w:rsidRDefault="00E30090" w:rsidP="00F06748">
            <w:pPr>
              <w:pStyle w:val="ListParagraph"/>
              <w:numPr>
                <w:ilvl w:val="1"/>
                <w:numId w:val="7"/>
              </w:numPr>
              <w:overflowPunct w:val="0"/>
              <w:autoSpaceDE w:val="0"/>
              <w:autoSpaceDN w:val="0"/>
              <w:adjustRightInd w:val="0"/>
              <w:spacing w:after="180"/>
              <w:rPr>
                <w:sz w:val="20"/>
                <w:szCs w:val="20"/>
                <w:lang w:val="en-US"/>
              </w:rPr>
            </w:pPr>
            <w:r w:rsidRPr="00E30090">
              <w:rPr>
                <w:sz w:val="20"/>
                <w:szCs w:val="20"/>
                <w:lang w:val="en-US"/>
              </w:rPr>
              <w:t xml:space="preserve">Case 2: Supported for Type A and Type B </w:t>
            </w:r>
            <w:proofErr w:type="spellStart"/>
            <w:r w:rsidRPr="00E30090">
              <w:rPr>
                <w:sz w:val="20"/>
                <w:szCs w:val="20"/>
                <w:lang w:val="en-US"/>
              </w:rPr>
              <w:t>Ues</w:t>
            </w:r>
            <w:proofErr w:type="spellEnd"/>
          </w:p>
          <w:p w14:paraId="3E35F64A" w14:textId="77777777" w:rsidR="00E30090" w:rsidRPr="00E30090" w:rsidRDefault="00E30090" w:rsidP="00F06748">
            <w:pPr>
              <w:pStyle w:val="ListParagraph"/>
              <w:numPr>
                <w:ilvl w:val="1"/>
                <w:numId w:val="7"/>
              </w:numPr>
              <w:overflowPunct w:val="0"/>
              <w:autoSpaceDE w:val="0"/>
              <w:autoSpaceDN w:val="0"/>
              <w:adjustRightInd w:val="0"/>
              <w:spacing w:after="180"/>
              <w:rPr>
                <w:sz w:val="20"/>
                <w:szCs w:val="20"/>
                <w:lang w:val="en-US"/>
              </w:rPr>
            </w:pPr>
            <w:r w:rsidRPr="00E30090">
              <w:rPr>
                <w:sz w:val="20"/>
                <w:szCs w:val="20"/>
              </w:rPr>
              <w:t xml:space="preserve">Case </w:t>
            </w:r>
            <w:r w:rsidRPr="00E30090">
              <w:rPr>
                <w:strike/>
                <w:color w:val="C00000"/>
                <w:sz w:val="20"/>
                <w:szCs w:val="20"/>
              </w:rPr>
              <w:t>1</w:t>
            </w:r>
            <w:r w:rsidRPr="00E30090">
              <w:rPr>
                <w:sz w:val="20"/>
                <w:szCs w:val="20"/>
              </w:rPr>
              <w:t xml:space="preserve">3: </w:t>
            </w:r>
            <w:proofErr w:type="spellStart"/>
            <w:r w:rsidRPr="00E30090">
              <w:rPr>
                <w:sz w:val="20"/>
                <w:szCs w:val="20"/>
              </w:rPr>
              <w:t>Supported</w:t>
            </w:r>
            <w:proofErr w:type="spellEnd"/>
            <w:r w:rsidRPr="00E30090">
              <w:rPr>
                <w:sz w:val="20"/>
                <w:szCs w:val="20"/>
              </w:rPr>
              <w:t xml:space="preserve"> </w:t>
            </w:r>
            <w:proofErr w:type="spellStart"/>
            <w:r w:rsidRPr="00E30090">
              <w:rPr>
                <w:sz w:val="20"/>
                <w:szCs w:val="20"/>
              </w:rPr>
              <w:t>only</w:t>
            </w:r>
            <w:proofErr w:type="spellEnd"/>
            <w:r w:rsidRPr="00E30090">
              <w:rPr>
                <w:sz w:val="20"/>
                <w:szCs w:val="20"/>
              </w:rPr>
              <w:t xml:space="preserve"> for </w:t>
            </w:r>
            <w:proofErr w:type="spellStart"/>
            <w:r w:rsidRPr="00E30090">
              <w:rPr>
                <w:sz w:val="20"/>
                <w:szCs w:val="20"/>
              </w:rPr>
              <w:t>Type</w:t>
            </w:r>
            <w:proofErr w:type="spellEnd"/>
            <w:r w:rsidRPr="00E30090">
              <w:rPr>
                <w:sz w:val="20"/>
                <w:szCs w:val="20"/>
              </w:rPr>
              <w:t xml:space="preserve"> A2 </w:t>
            </w:r>
            <w:proofErr w:type="spellStart"/>
            <w:r w:rsidRPr="00E30090">
              <w:rPr>
                <w:sz w:val="20"/>
                <w:szCs w:val="20"/>
              </w:rPr>
              <w:t>Ues</w:t>
            </w:r>
            <w:proofErr w:type="spellEnd"/>
            <w:r w:rsidRPr="00E30090">
              <w:rPr>
                <w:sz w:val="20"/>
                <w:szCs w:val="20"/>
              </w:rPr>
              <w:t xml:space="preserve"> (as </w:t>
            </w:r>
            <w:proofErr w:type="spellStart"/>
            <w:r w:rsidRPr="00E30090">
              <w:rPr>
                <w:sz w:val="20"/>
                <w:szCs w:val="20"/>
              </w:rPr>
              <w:t>described</w:t>
            </w:r>
            <w:proofErr w:type="spellEnd"/>
            <w:r w:rsidRPr="00E30090">
              <w:rPr>
                <w:sz w:val="20"/>
                <w:szCs w:val="20"/>
              </w:rPr>
              <w:t xml:space="preserve"> in </w:t>
            </w:r>
            <w:proofErr w:type="spellStart"/>
            <w:r w:rsidRPr="00E30090">
              <w:rPr>
                <w:sz w:val="20"/>
                <w:szCs w:val="20"/>
              </w:rPr>
              <w:t>discussion</w:t>
            </w:r>
            <w:proofErr w:type="spellEnd"/>
            <w:r w:rsidRPr="00E30090">
              <w:rPr>
                <w:sz w:val="20"/>
                <w:szCs w:val="20"/>
              </w:rPr>
              <w:t xml:space="preserve"> </w:t>
            </w:r>
            <w:proofErr w:type="spellStart"/>
            <w:r w:rsidRPr="00E30090">
              <w:rPr>
                <w:sz w:val="20"/>
                <w:szCs w:val="20"/>
              </w:rPr>
              <w:t>point</w:t>
            </w:r>
            <w:proofErr w:type="spellEnd"/>
            <w:r w:rsidRPr="00E30090">
              <w:rPr>
                <w:sz w:val="20"/>
                <w:szCs w:val="20"/>
              </w:rPr>
              <w:t xml:space="preserve"> 6)</w:t>
            </w:r>
          </w:p>
          <w:p w14:paraId="373651F2" w14:textId="77777777" w:rsidR="00E30090" w:rsidRPr="00E30090" w:rsidRDefault="00E30090" w:rsidP="00F06748">
            <w:pPr>
              <w:pStyle w:val="ListParagraph"/>
              <w:numPr>
                <w:ilvl w:val="0"/>
                <w:numId w:val="7"/>
              </w:numPr>
              <w:overflowPunct w:val="0"/>
              <w:autoSpaceDE w:val="0"/>
              <w:autoSpaceDN w:val="0"/>
              <w:adjustRightInd w:val="0"/>
              <w:spacing w:after="180"/>
              <w:rPr>
                <w:sz w:val="20"/>
                <w:szCs w:val="20"/>
                <w:lang w:val="en-US"/>
              </w:rPr>
            </w:pPr>
            <w:r w:rsidRPr="00E30090">
              <w:rPr>
                <w:sz w:val="20"/>
                <w:szCs w:val="20"/>
                <w:lang w:val="en-US"/>
              </w:rPr>
              <w:t xml:space="preserve">Note: </w:t>
            </w:r>
            <w:proofErr w:type="spellStart"/>
            <w:r w:rsidRPr="00E30090">
              <w:rPr>
                <w:sz w:val="20"/>
                <w:szCs w:val="20"/>
              </w:rPr>
              <w:t>The</w:t>
            </w:r>
            <w:proofErr w:type="spellEnd"/>
            <w:r w:rsidRPr="00E30090">
              <w:rPr>
                <w:sz w:val="20"/>
                <w:szCs w:val="20"/>
              </w:rPr>
              <w:t xml:space="preserve"> </w:t>
            </w:r>
            <w:proofErr w:type="spellStart"/>
            <w:r w:rsidRPr="00E30090">
              <w:rPr>
                <w:sz w:val="20"/>
                <w:szCs w:val="20"/>
              </w:rPr>
              <w:t>additional</w:t>
            </w:r>
            <w:proofErr w:type="spellEnd"/>
            <w:r w:rsidRPr="00E30090">
              <w:rPr>
                <w:sz w:val="20"/>
                <w:szCs w:val="20"/>
              </w:rPr>
              <w:t xml:space="preserve"> PDCCH </w:t>
            </w:r>
            <w:proofErr w:type="spellStart"/>
            <w:r w:rsidRPr="00E30090">
              <w:rPr>
                <w:sz w:val="20"/>
                <w:szCs w:val="20"/>
              </w:rPr>
              <w:t>monitoring</w:t>
            </w:r>
            <w:proofErr w:type="spellEnd"/>
            <w:r w:rsidRPr="00E30090">
              <w:rPr>
                <w:sz w:val="20"/>
                <w:szCs w:val="20"/>
              </w:rPr>
              <w:t xml:space="preserve"> </w:t>
            </w:r>
            <w:proofErr w:type="spellStart"/>
            <w:r w:rsidRPr="00E30090">
              <w:rPr>
                <w:sz w:val="20"/>
                <w:szCs w:val="20"/>
              </w:rPr>
              <w:t>candidates</w:t>
            </w:r>
            <w:proofErr w:type="spellEnd"/>
            <w:r w:rsidRPr="00E30090">
              <w:rPr>
                <w:sz w:val="20"/>
                <w:szCs w:val="20"/>
              </w:rPr>
              <w:t xml:space="preserve">/DCI </w:t>
            </w:r>
            <w:proofErr w:type="spellStart"/>
            <w:r w:rsidRPr="00E30090">
              <w:rPr>
                <w:sz w:val="20"/>
                <w:szCs w:val="20"/>
              </w:rPr>
              <w:t>formats</w:t>
            </w:r>
            <w:proofErr w:type="spellEnd"/>
            <w:r w:rsidRPr="00E30090">
              <w:rPr>
                <w:sz w:val="20"/>
                <w:szCs w:val="20"/>
              </w:rPr>
              <w:t xml:space="preserve"> </w:t>
            </w:r>
            <w:proofErr w:type="spellStart"/>
            <w:r w:rsidRPr="00E30090">
              <w:rPr>
                <w:sz w:val="20"/>
                <w:szCs w:val="20"/>
              </w:rPr>
              <w:t>are</w:t>
            </w:r>
            <w:proofErr w:type="spellEnd"/>
            <w:r w:rsidRPr="00E30090">
              <w:rPr>
                <w:sz w:val="20"/>
                <w:szCs w:val="20"/>
              </w:rPr>
              <w:t xml:space="preserve"> </w:t>
            </w:r>
            <w:proofErr w:type="spellStart"/>
            <w:r w:rsidRPr="00E30090">
              <w:rPr>
                <w:sz w:val="20"/>
                <w:szCs w:val="20"/>
              </w:rPr>
              <w:t>not</w:t>
            </w:r>
            <w:proofErr w:type="spellEnd"/>
            <w:r w:rsidRPr="00E30090">
              <w:rPr>
                <w:sz w:val="20"/>
                <w:szCs w:val="20"/>
              </w:rPr>
              <w:t xml:space="preserve"> </w:t>
            </w:r>
            <w:proofErr w:type="spellStart"/>
            <w:r w:rsidRPr="00E30090">
              <w:rPr>
                <w:sz w:val="20"/>
                <w:szCs w:val="20"/>
              </w:rPr>
              <w:t>monitored</w:t>
            </w:r>
            <w:proofErr w:type="spellEnd"/>
            <w:r w:rsidRPr="00E30090">
              <w:rPr>
                <w:sz w:val="20"/>
                <w:szCs w:val="20"/>
              </w:rPr>
              <w:t xml:space="preserve"> on P(S)Cell </w:t>
            </w:r>
            <w:proofErr w:type="spellStart"/>
            <w:r w:rsidRPr="00E30090">
              <w:rPr>
                <w:sz w:val="20"/>
                <w:szCs w:val="20"/>
              </w:rPr>
              <w:t>when</w:t>
            </w:r>
            <w:proofErr w:type="spellEnd"/>
            <w:r w:rsidRPr="00E30090">
              <w:rPr>
                <w:sz w:val="20"/>
                <w:szCs w:val="20"/>
              </w:rPr>
              <w:t xml:space="preserve"> </w:t>
            </w:r>
            <w:proofErr w:type="spellStart"/>
            <w:r w:rsidRPr="00E30090">
              <w:rPr>
                <w:sz w:val="20"/>
                <w:szCs w:val="20"/>
              </w:rPr>
              <w:t>sSCell</w:t>
            </w:r>
            <w:proofErr w:type="spellEnd"/>
            <w:r w:rsidRPr="00E30090">
              <w:rPr>
                <w:sz w:val="20"/>
                <w:szCs w:val="20"/>
              </w:rPr>
              <w:t xml:space="preserve"> is </w:t>
            </w:r>
            <w:proofErr w:type="spellStart"/>
            <w:r w:rsidRPr="00E30090">
              <w:rPr>
                <w:sz w:val="20"/>
                <w:szCs w:val="20"/>
              </w:rPr>
              <w:t>activated</w:t>
            </w:r>
            <w:proofErr w:type="spellEnd"/>
          </w:p>
          <w:p w14:paraId="39F27B52" w14:textId="77777777" w:rsidR="00E30090" w:rsidRPr="00E30090" w:rsidRDefault="00E30090" w:rsidP="00F06748">
            <w:pPr>
              <w:pStyle w:val="ListParagraph"/>
              <w:numPr>
                <w:ilvl w:val="0"/>
                <w:numId w:val="7"/>
              </w:numPr>
              <w:overflowPunct w:val="0"/>
              <w:autoSpaceDE w:val="0"/>
              <w:autoSpaceDN w:val="0"/>
              <w:adjustRightInd w:val="0"/>
              <w:spacing w:after="180"/>
              <w:rPr>
                <w:sz w:val="20"/>
                <w:szCs w:val="20"/>
                <w:lang w:val="en-US"/>
              </w:rPr>
            </w:pPr>
            <w:proofErr w:type="spellStart"/>
            <w:r w:rsidRPr="00E30090">
              <w:rPr>
                <w:sz w:val="20"/>
                <w:szCs w:val="20"/>
              </w:rPr>
              <w:t>Also</w:t>
            </w:r>
            <w:proofErr w:type="spellEnd"/>
            <w:r w:rsidRPr="00E30090">
              <w:rPr>
                <w:sz w:val="20"/>
                <w:szCs w:val="20"/>
              </w:rPr>
              <w:t xml:space="preserve">, </w:t>
            </w:r>
            <w:proofErr w:type="spellStart"/>
            <w:r w:rsidRPr="00E30090">
              <w:rPr>
                <w:sz w:val="20"/>
                <w:szCs w:val="20"/>
              </w:rPr>
              <w:t>please</w:t>
            </w:r>
            <w:proofErr w:type="spellEnd"/>
            <w:r w:rsidRPr="00E30090">
              <w:rPr>
                <w:sz w:val="20"/>
                <w:szCs w:val="20"/>
              </w:rPr>
              <w:t xml:space="preserve"> </w:t>
            </w:r>
            <w:proofErr w:type="spellStart"/>
            <w:r w:rsidRPr="00E30090">
              <w:rPr>
                <w:sz w:val="20"/>
                <w:szCs w:val="20"/>
              </w:rPr>
              <w:t>indicate</w:t>
            </w:r>
            <w:proofErr w:type="spellEnd"/>
            <w:r w:rsidRPr="00E30090">
              <w:rPr>
                <w:sz w:val="20"/>
                <w:szCs w:val="20"/>
              </w:rPr>
              <w:t xml:space="preserve"> </w:t>
            </w:r>
            <w:proofErr w:type="spellStart"/>
            <w:r w:rsidRPr="00E30090">
              <w:rPr>
                <w:sz w:val="20"/>
                <w:szCs w:val="20"/>
              </w:rPr>
              <w:t>your</w:t>
            </w:r>
            <w:proofErr w:type="spellEnd"/>
            <w:r w:rsidRPr="00E30090">
              <w:rPr>
                <w:sz w:val="20"/>
                <w:szCs w:val="20"/>
              </w:rPr>
              <w:t xml:space="preserve"> </w:t>
            </w:r>
            <w:proofErr w:type="spellStart"/>
            <w:r w:rsidRPr="00E30090">
              <w:rPr>
                <w:sz w:val="20"/>
                <w:szCs w:val="20"/>
              </w:rPr>
              <w:t>preference</w:t>
            </w:r>
            <w:proofErr w:type="spellEnd"/>
            <w:r w:rsidRPr="00E30090">
              <w:rPr>
                <w:sz w:val="20"/>
                <w:szCs w:val="20"/>
              </w:rPr>
              <w:t xml:space="preserve"> for </w:t>
            </w:r>
            <w:proofErr w:type="spellStart"/>
            <w:r w:rsidRPr="00E30090">
              <w:rPr>
                <w:sz w:val="20"/>
                <w:szCs w:val="20"/>
              </w:rPr>
              <w:t>the</w:t>
            </w:r>
            <w:proofErr w:type="spellEnd"/>
            <w:r w:rsidRPr="00E30090">
              <w:rPr>
                <w:sz w:val="20"/>
                <w:szCs w:val="20"/>
              </w:rPr>
              <w:t xml:space="preserve"> </w:t>
            </w:r>
            <w:proofErr w:type="spellStart"/>
            <w:r w:rsidRPr="00E30090">
              <w:rPr>
                <w:sz w:val="20"/>
                <w:szCs w:val="20"/>
              </w:rPr>
              <w:t>detailed</w:t>
            </w:r>
            <w:proofErr w:type="spellEnd"/>
            <w:r w:rsidRPr="00E30090">
              <w:rPr>
                <w:sz w:val="20"/>
                <w:szCs w:val="20"/>
              </w:rPr>
              <w:t xml:space="preserve"> </w:t>
            </w:r>
            <w:proofErr w:type="spellStart"/>
            <w:r w:rsidRPr="00E30090">
              <w:rPr>
                <w:sz w:val="20"/>
                <w:szCs w:val="20"/>
              </w:rPr>
              <w:t>mechanism</w:t>
            </w:r>
            <w:proofErr w:type="spellEnd"/>
            <w:r w:rsidRPr="00E30090">
              <w:rPr>
                <w:sz w:val="20"/>
                <w:szCs w:val="20"/>
              </w:rPr>
              <w:t xml:space="preserve"> </w:t>
            </w:r>
          </w:p>
          <w:p w14:paraId="2671BA6E" w14:textId="77777777" w:rsidR="00E30090" w:rsidRPr="00E30090" w:rsidRDefault="00E30090" w:rsidP="00F06748">
            <w:pPr>
              <w:pStyle w:val="ListParagraph"/>
              <w:numPr>
                <w:ilvl w:val="1"/>
                <w:numId w:val="7"/>
              </w:numPr>
              <w:overflowPunct w:val="0"/>
              <w:autoSpaceDE w:val="0"/>
              <w:autoSpaceDN w:val="0"/>
              <w:adjustRightInd w:val="0"/>
              <w:spacing w:after="180"/>
              <w:rPr>
                <w:sz w:val="20"/>
                <w:szCs w:val="20"/>
                <w:lang w:val="en-US"/>
              </w:rPr>
            </w:pPr>
            <w:r w:rsidRPr="00E30090">
              <w:rPr>
                <w:sz w:val="20"/>
                <w:szCs w:val="20"/>
                <w:lang w:val="en-US"/>
              </w:rPr>
              <w:t xml:space="preserve">M1: Additional SS sets monitored on P(S)Cell when </w:t>
            </w:r>
            <w:proofErr w:type="spellStart"/>
            <w:r w:rsidRPr="00E30090">
              <w:rPr>
                <w:sz w:val="20"/>
                <w:szCs w:val="20"/>
                <w:lang w:val="en-US"/>
              </w:rPr>
              <w:t>sSCell</w:t>
            </w:r>
            <w:proofErr w:type="spellEnd"/>
            <w:r w:rsidRPr="00E30090">
              <w:rPr>
                <w:sz w:val="20"/>
                <w:szCs w:val="20"/>
                <w:lang w:val="en-US"/>
              </w:rPr>
              <w:t xml:space="preserve"> is deactivated and not monitored when </w:t>
            </w:r>
            <w:proofErr w:type="spellStart"/>
            <w:r w:rsidRPr="00E30090">
              <w:rPr>
                <w:sz w:val="20"/>
                <w:szCs w:val="20"/>
                <w:lang w:val="en-US"/>
              </w:rPr>
              <w:t>sSCell</w:t>
            </w:r>
            <w:proofErr w:type="spellEnd"/>
            <w:r w:rsidRPr="00E30090">
              <w:rPr>
                <w:sz w:val="20"/>
                <w:szCs w:val="20"/>
                <w:lang w:val="en-US"/>
              </w:rPr>
              <w:t xml:space="preserve"> is activated</w:t>
            </w:r>
          </w:p>
          <w:p w14:paraId="7409C5EE" w14:textId="77777777" w:rsidR="00E30090" w:rsidRPr="00E30090" w:rsidRDefault="00E30090" w:rsidP="00F06748">
            <w:pPr>
              <w:pStyle w:val="ListParagraph"/>
              <w:numPr>
                <w:ilvl w:val="1"/>
                <w:numId w:val="7"/>
              </w:numPr>
              <w:overflowPunct w:val="0"/>
              <w:autoSpaceDE w:val="0"/>
              <w:autoSpaceDN w:val="0"/>
              <w:adjustRightInd w:val="0"/>
              <w:spacing w:after="180"/>
              <w:rPr>
                <w:sz w:val="20"/>
                <w:szCs w:val="20"/>
                <w:lang w:val="en-US"/>
              </w:rPr>
            </w:pPr>
            <w:r w:rsidRPr="00E30090">
              <w:rPr>
                <w:sz w:val="20"/>
                <w:szCs w:val="20"/>
                <w:lang w:val="en-US"/>
              </w:rPr>
              <w:t xml:space="preserve">M2: SSSG switch on P(S)Cell triggered when </w:t>
            </w:r>
            <w:proofErr w:type="spellStart"/>
            <w:r w:rsidRPr="00E30090">
              <w:rPr>
                <w:sz w:val="20"/>
                <w:szCs w:val="20"/>
                <w:lang w:val="en-US"/>
              </w:rPr>
              <w:t>sSCell</w:t>
            </w:r>
            <w:proofErr w:type="spellEnd"/>
            <w:r w:rsidRPr="00E30090">
              <w:rPr>
                <w:sz w:val="20"/>
                <w:szCs w:val="20"/>
                <w:lang w:val="en-US"/>
              </w:rPr>
              <w:t xml:space="preserve"> is deactivated/activated</w:t>
            </w:r>
          </w:p>
          <w:p w14:paraId="79817C65" w14:textId="77777777" w:rsidR="00E30090" w:rsidRPr="00E30090" w:rsidRDefault="00E30090" w:rsidP="00F06748">
            <w:pPr>
              <w:pStyle w:val="ListParagraph"/>
              <w:numPr>
                <w:ilvl w:val="1"/>
                <w:numId w:val="7"/>
              </w:numPr>
              <w:overflowPunct w:val="0"/>
              <w:autoSpaceDE w:val="0"/>
              <w:autoSpaceDN w:val="0"/>
              <w:adjustRightInd w:val="0"/>
              <w:spacing w:after="180"/>
              <w:rPr>
                <w:sz w:val="20"/>
                <w:szCs w:val="20"/>
                <w:lang w:val="en-US"/>
              </w:rPr>
            </w:pPr>
            <w:r w:rsidRPr="00E30090">
              <w:rPr>
                <w:sz w:val="20"/>
                <w:szCs w:val="20"/>
                <w:lang w:val="en-US"/>
              </w:rPr>
              <w:t xml:space="preserve">M3: Scaling factor </w:t>
            </w:r>
            <m:oMath>
              <m:r>
                <m:rPr>
                  <m:sty m:val="p"/>
                </m:rPr>
                <w:rPr>
                  <w:rFonts w:ascii="Cambria Math" w:hAnsi="Cambria Math"/>
                  <w:sz w:val="20"/>
                  <w:szCs w:val="20"/>
                </w:rPr>
                <m:t>α</m:t>
              </m:r>
            </m:oMath>
            <w:r w:rsidRPr="00E30090">
              <w:rPr>
                <w:sz w:val="20"/>
                <w:szCs w:val="20"/>
              </w:rPr>
              <w:t xml:space="preserve"> not applied for BD limit computation and overbooking </w:t>
            </w:r>
            <w:proofErr w:type="spellStart"/>
            <w:r w:rsidRPr="00E30090">
              <w:rPr>
                <w:sz w:val="20"/>
                <w:szCs w:val="20"/>
              </w:rPr>
              <w:t>handling</w:t>
            </w:r>
            <w:proofErr w:type="spellEnd"/>
            <w:r w:rsidRPr="00E30090">
              <w:rPr>
                <w:sz w:val="20"/>
                <w:szCs w:val="20"/>
              </w:rPr>
              <w:t xml:space="preserve"> on P(S)Cell, </w:t>
            </w:r>
            <w:proofErr w:type="spellStart"/>
            <w:r w:rsidRPr="00E30090">
              <w:rPr>
                <w:sz w:val="20"/>
                <w:szCs w:val="20"/>
              </w:rPr>
              <w:t>when</w:t>
            </w:r>
            <w:proofErr w:type="spellEnd"/>
            <w:r w:rsidRPr="00E30090">
              <w:rPr>
                <w:sz w:val="20"/>
                <w:szCs w:val="20"/>
              </w:rPr>
              <w:t xml:space="preserve"> </w:t>
            </w:r>
            <w:proofErr w:type="spellStart"/>
            <w:r w:rsidRPr="00E30090">
              <w:rPr>
                <w:sz w:val="20"/>
                <w:szCs w:val="20"/>
              </w:rPr>
              <w:t>sSCell</w:t>
            </w:r>
            <w:proofErr w:type="spellEnd"/>
            <w:r w:rsidRPr="00E30090">
              <w:rPr>
                <w:sz w:val="20"/>
                <w:szCs w:val="20"/>
              </w:rPr>
              <w:t xml:space="preserve"> is </w:t>
            </w:r>
            <w:proofErr w:type="spellStart"/>
            <w:r w:rsidRPr="00E30090">
              <w:rPr>
                <w:sz w:val="20"/>
                <w:szCs w:val="20"/>
              </w:rPr>
              <w:t>deactivated</w:t>
            </w:r>
            <w:proofErr w:type="spellEnd"/>
          </w:p>
          <w:p w14:paraId="5C97213F" w14:textId="77777777" w:rsidR="00E30090" w:rsidRDefault="00E30090" w:rsidP="00E30090">
            <w:pPr>
              <w:pStyle w:val="Heading3"/>
              <w:numPr>
                <w:ilvl w:val="0"/>
                <w:numId w:val="0"/>
              </w:numPr>
            </w:pPr>
            <w:r>
              <w:t>Proposal 9v2-1</w:t>
            </w:r>
          </w:p>
          <w:p w14:paraId="2CE35570" w14:textId="77777777" w:rsidR="00E30090" w:rsidRDefault="00E30090" w:rsidP="00F06748">
            <w:pPr>
              <w:pStyle w:val="BodyText"/>
              <w:numPr>
                <w:ilvl w:val="0"/>
                <w:numId w:val="8"/>
              </w:numPr>
              <w:overflowPunct/>
              <w:autoSpaceDE/>
              <w:autoSpaceDN/>
              <w:adjustRightInd/>
              <w:jc w:val="both"/>
              <w:textAlignment w:val="auto"/>
            </w:pPr>
            <w:r>
              <w:t xml:space="preserve">Scaling factor </w:t>
            </w:r>
            <m:oMath>
              <m:r>
                <m:rPr>
                  <m:sty m:val="p"/>
                </m:rPr>
                <w:rPr>
                  <w:rFonts w:ascii="Cambria Math" w:hAnsi="Cambria Math"/>
                </w:rPr>
                <m:t>α</m:t>
              </m:r>
            </m:oMath>
            <w:r>
              <w:t xml:space="preserve"> (from RAN1#106bis-e agreement) is not applied for PDCCH monitoring on P(S)Cell when sSCell is deactivated</w:t>
            </w:r>
          </w:p>
          <w:p w14:paraId="33CEA394" w14:textId="77777777" w:rsidR="00E30090" w:rsidRDefault="00E30090" w:rsidP="00E30090">
            <w:pPr>
              <w:pStyle w:val="Heading3"/>
              <w:numPr>
                <w:ilvl w:val="0"/>
                <w:numId w:val="0"/>
              </w:numPr>
            </w:pPr>
            <w:r>
              <w:t>Proposal 9v3-1</w:t>
            </w:r>
          </w:p>
          <w:p w14:paraId="196632FE" w14:textId="77777777" w:rsidR="00E30090" w:rsidRDefault="00E30090" w:rsidP="00F06748">
            <w:pPr>
              <w:pStyle w:val="BodyText"/>
              <w:numPr>
                <w:ilvl w:val="0"/>
                <w:numId w:val="8"/>
              </w:numPr>
              <w:overflowPunct/>
              <w:autoSpaceDE/>
              <w:autoSpaceDN/>
              <w:adjustRightInd/>
              <w:spacing w:after="0"/>
              <w:jc w:val="both"/>
              <w:textAlignment w:val="auto"/>
            </w:pPr>
            <w:r>
              <w:t>Following is supported</w:t>
            </w:r>
          </w:p>
          <w:p w14:paraId="00BF0608" w14:textId="77777777" w:rsidR="00E30090" w:rsidRDefault="00E30090" w:rsidP="00F06748">
            <w:pPr>
              <w:pStyle w:val="BodyText"/>
              <w:numPr>
                <w:ilvl w:val="1"/>
                <w:numId w:val="8"/>
              </w:numPr>
              <w:overflowPunct/>
              <w:autoSpaceDE/>
              <w:autoSpaceDN/>
              <w:adjustRightInd/>
              <w:spacing w:after="0"/>
              <w:jc w:val="both"/>
              <w:textAlignment w:val="auto"/>
            </w:pPr>
            <w:r>
              <w:t xml:space="preserve">Scaling factor </w:t>
            </w:r>
            <m:oMath>
              <m:r>
                <m:rPr>
                  <m:sty m:val="p"/>
                </m:rPr>
                <w:rPr>
                  <w:rFonts w:ascii="Cambria Math" w:hAnsi="Cambria Math"/>
                </w:rPr>
                <m:t>α</m:t>
              </m:r>
            </m:oMath>
            <w:r>
              <w:t xml:space="preserve"> (from RAN1#106bis-e agreement) is not applied for PDCCH monitoring on P(S)Cell from slot n+X1 of P(S)Cell when </w:t>
            </w:r>
            <w:proofErr w:type="spellStart"/>
            <w:r>
              <w:t>sSCell</w:t>
            </w:r>
            <w:proofErr w:type="spellEnd"/>
            <w:r>
              <w:t xml:space="preserve"> deactivation is triggered in slot n of P(S)Cell</w:t>
            </w:r>
          </w:p>
          <w:p w14:paraId="3B570685" w14:textId="77777777" w:rsidR="00E30090" w:rsidRDefault="00E30090" w:rsidP="00F06748">
            <w:pPr>
              <w:pStyle w:val="BodyText"/>
              <w:numPr>
                <w:ilvl w:val="1"/>
                <w:numId w:val="8"/>
              </w:numPr>
              <w:overflowPunct/>
              <w:autoSpaceDE/>
              <w:autoSpaceDN/>
              <w:adjustRightInd/>
              <w:spacing w:after="0"/>
              <w:jc w:val="both"/>
              <w:textAlignment w:val="auto"/>
            </w:pPr>
            <w:r>
              <w:t xml:space="preserve">Scaling factor </w:t>
            </w:r>
            <m:oMath>
              <m:r>
                <m:rPr>
                  <m:sty m:val="p"/>
                </m:rPr>
                <w:rPr>
                  <w:rFonts w:ascii="Cambria Math" w:hAnsi="Cambria Math"/>
                </w:rPr>
                <m:t>α</m:t>
              </m:r>
            </m:oMath>
            <w:r>
              <w:t xml:space="preserve"> (from RAN1#106bis-e agreement) is not applied for PDCCH monitoring on P(S)Cell from slot n+X2 when </w:t>
            </w:r>
            <w:proofErr w:type="spellStart"/>
            <w:r>
              <w:t>sSCell</w:t>
            </w:r>
            <w:proofErr w:type="spellEnd"/>
            <w:r>
              <w:t xml:space="preserve"> BWP switch to dormant BWP is triggered in slot n of P(S)Cell</w:t>
            </w:r>
          </w:p>
          <w:p w14:paraId="6AC16ED1" w14:textId="3A806B35" w:rsidR="00E30090" w:rsidRPr="00E30090" w:rsidRDefault="00E30090" w:rsidP="00F06748">
            <w:pPr>
              <w:pStyle w:val="BodyText"/>
              <w:numPr>
                <w:ilvl w:val="1"/>
                <w:numId w:val="8"/>
              </w:numPr>
              <w:overflowPunct/>
              <w:autoSpaceDE/>
              <w:autoSpaceDN/>
              <w:adjustRightInd/>
              <w:spacing w:after="0"/>
              <w:jc w:val="both"/>
              <w:textAlignment w:val="auto"/>
            </w:pPr>
            <w:r>
              <w:t>X1 = [BWP switching delay specified for P(S)Cell SCS]; X2 = [BWP switching delay specified for P(S)Cell SCS];</w:t>
            </w:r>
          </w:p>
        </w:tc>
      </w:tr>
    </w:tbl>
    <w:p w14:paraId="224ABB8F" w14:textId="280A14D9" w:rsidR="00E30090" w:rsidRDefault="00E30090" w:rsidP="00CD5D15"/>
    <w:p w14:paraId="39F4EFF7" w14:textId="0AAE124D" w:rsidR="00847E70" w:rsidRPr="00C81C9C" w:rsidRDefault="00E30090" w:rsidP="00CD5D15">
      <w:r>
        <w:t xml:space="preserve">In addition to </w:t>
      </w:r>
      <w:proofErr w:type="spellStart"/>
      <w:r>
        <w:t>SCell</w:t>
      </w:r>
      <w:proofErr w:type="spellEnd"/>
      <w:r>
        <w:t xml:space="preserve"> deactivation, </w:t>
      </w:r>
      <w:proofErr w:type="spellStart"/>
      <w:r w:rsidR="00847E70" w:rsidRPr="00C81C9C">
        <w:t>SCell</w:t>
      </w:r>
      <w:proofErr w:type="spellEnd"/>
      <w:r w:rsidR="00847E70" w:rsidRPr="00C81C9C">
        <w:t xml:space="preserve"> </w:t>
      </w:r>
      <w:proofErr w:type="spellStart"/>
      <w:r>
        <w:t>dormance</w:t>
      </w:r>
      <w:proofErr w:type="spellEnd"/>
      <w:r w:rsidR="00847E70" w:rsidRPr="00C81C9C">
        <w:t xml:space="preserve"> as well as SCell RLF lead to the situation that the sSCell is unable to schedule any data on either the PCell or on the SCell. In such situations it would be useful to use the sSCell BD monitoring budget on the </w:t>
      </w:r>
      <w:proofErr w:type="spellStart"/>
      <w:r w:rsidR="00847E70" w:rsidRPr="00C81C9C">
        <w:t>PCell</w:t>
      </w:r>
      <w:proofErr w:type="spellEnd"/>
      <w:r w:rsidR="00847E70" w:rsidRPr="00C81C9C">
        <w:t xml:space="preserve"> without RRC reconfiguration.</w:t>
      </w:r>
      <w:r>
        <w:t xml:space="preserve"> </w:t>
      </w:r>
      <w:r>
        <w:t xml:space="preserve">In our view, the scaling factor fall-back </w:t>
      </w:r>
      <w:r>
        <w:t xml:space="preserve">as suggested in RAN1#107 proposal 9v2-1 </w:t>
      </w:r>
      <w:r>
        <w:t xml:space="preserve">would be a welcomed </w:t>
      </w:r>
      <w:r>
        <w:t>but insufficient a solution</w:t>
      </w:r>
      <w:r>
        <w:t xml:space="preserve"> when there is no mechanism change the actual </w:t>
      </w:r>
      <w:r>
        <w:t xml:space="preserve">SS </w:t>
      </w:r>
      <w:proofErr w:type="spellStart"/>
      <w:r>
        <w:t>configuraiton</w:t>
      </w:r>
      <w:proofErr w:type="spellEnd"/>
      <w:r>
        <w:t xml:space="preserve"> the UE is to apply, and </w:t>
      </w:r>
      <w:r>
        <w:t xml:space="preserve">the network would anyway be forced to use RRC reconfiguration. This would effectively render the X-CC from </w:t>
      </w:r>
      <w:proofErr w:type="spellStart"/>
      <w:r>
        <w:t>sSCell</w:t>
      </w:r>
      <w:proofErr w:type="spellEnd"/>
      <w:r>
        <w:t xml:space="preserve"> to </w:t>
      </w:r>
      <w:proofErr w:type="spellStart"/>
      <w:r>
        <w:t>PCell</w:t>
      </w:r>
      <w:proofErr w:type="spellEnd"/>
      <w:r>
        <w:t xml:space="preserve"> and </w:t>
      </w:r>
      <w:proofErr w:type="spellStart"/>
      <w:r>
        <w:t>SCell</w:t>
      </w:r>
      <w:proofErr w:type="spellEnd"/>
      <w:r>
        <w:t xml:space="preserve"> deactivation/dormancy for power saving purposes useless.</w:t>
      </w:r>
    </w:p>
    <w:p w14:paraId="20FA3D5D" w14:textId="36344D78" w:rsidR="00847E70" w:rsidRPr="00E30090" w:rsidRDefault="00847E70" w:rsidP="00847E70">
      <w:pPr>
        <w:rPr>
          <w:b/>
          <w:bCs/>
        </w:rPr>
      </w:pPr>
      <w:r w:rsidRPr="00C81C9C">
        <w:rPr>
          <w:b/>
          <w:bCs/>
        </w:rPr>
        <w:t xml:space="preserve">Proposal </w:t>
      </w:r>
      <w:r w:rsidR="00E30090">
        <w:rPr>
          <w:b/>
          <w:bCs/>
        </w:rPr>
        <w:t>1</w:t>
      </w:r>
      <w:r w:rsidRPr="00C81C9C">
        <w:t>: Both the Type A and the Type B UE can be configured with a fallback search space set for monitoring PDCCH for self-scheduling on the P(S)Cell in case a fall-back mechanism is triggered due sSCell being considered not to able to transmit data.</w:t>
      </w:r>
    </w:p>
    <w:p w14:paraId="54FB3ED2" w14:textId="176FE8EE" w:rsidR="00847E70" w:rsidRPr="00C81C9C" w:rsidRDefault="00847E70" w:rsidP="00847E70">
      <w:pPr>
        <w:spacing w:after="0"/>
      </w:pPr>
      <w:r w:rsidRPr="00C81C9C">
        <w:rPr>
          <w:b/>
          <w:bCs/>
        </w:rPr>
        <w:t xml:space="preserve">Proposal </w:t>
      </w:r>
      <w:r w:rsidR="00E30090">
        <w:rPr>
          <w:b/>
          <w:bCs/>
        </w:rPr>
        <w:t>2</w:t>
      </w:r>
      <w:r w:rsidRPr="00C81C9C">
        <w:rPr>
          <w:b/>
          <w:bCs/>
        </w:rPr>
        <w:t xml:space="preserve">: </w:t>
      </w:r>
      <w:r w:rsidRPr="00C81C9C">
        <w:t>The conditions for sSCell is considered not to be able to transmit data are at least:</w:t>
      </w:r>
    </w:p>
    <w:p w14:paraId="45A5E17E" w14:textId="77777777" w:rsidR="00847E70" w:rsidRPr="00C81C9C" w:rsidRDefault="00847E70" w:rsidP="00F06748">
      <w:pPr>
        <w:pStyle w:val="ListParagraph"/>
        <w:numPr>
          <w:ilvl w:val="0"/>
          <w:numId w:val="5"/>
        </w:numPr>
        <w:rPr>
          <w:sz w:val="20"/>
          <w:szCs w:val="20"/>
        </w:rPr>
      </w:pPr>
      <w:proofErr w:type="spellStart"/>
      <w:r w:rsidRPr="00C81C9C">
        <w:rPr>
          <w:sz w:val="20"/>
          <w:szCs w:val="20"/>
        </w:rPr>
        <w:t>sSCell</w:t>
      </w:r>
      <w:proofErr w:type="spellEnd"/>
      <w:r w:rsidRPr="00C81C9C">
        <w:rPr>
          <w:sz w:val="20"/>
          <w:szCs w:val="20"/>
        </w:rPr>
        <w:t xml:space="preserve"> is </w:t>
      </w:r>
      <w:proofErr w:type="spellStart"/>
      <w:r w:rsidRPr="00C81C9C">
        <w:rPr>
          <w:sz w:val="20"/>
          <w:szCs w:val="20"/>
        </w:rPr>
        <w:t>deactivated</w:t>
      </w:r>
      <w:proofErr w:type="spellEnd"/>
    </w:p>
    <w:p w14:paraId="07C88B80" w14:textId="77777777" w:rsidR="00847E70" w:rsidRPr="00C81C9C" w:rsidRDefault="00847E70" w:rsidP="00F06748">
      <w:pPr>
        <w:pStyle w:val="ListParagraph"/>
        <w:numPr>
          <w:ilvl w:val="0"/>
          <w:numId w:val="5"/>
        </w:numPr>
        <w:rPr>
          <w:sz w:val="20"/>
          <w:szCs w:val="20"/>
        </w:rPr>
      </w:pPr>
      <w:proofErr w:type="spellStart"/>
      <w:r w:rsidRPr="00C81C9C">
        <w:rPr>
          <w:sz w:val="20"/>
          <w:szCs w:val="20"/>
        </w:rPr>
        <w:t>sSCell</w:t>
      </w:r>
      <w:proofErr w:type="spellEnd"/>
      <w:r w:rsidRPr="00C81C9C">
        <w:rPr>
          <w:sz w:val="20"/>
          <w:szCs w:val="20"/>
        </w:rPr>
        <w:t xml:space="preserve"> is </w:t>
      </w:r>
      <w:proofErr w:type="spellStart"/>
      <w:r w:rsidRPr="00C81C9C">
        <w:rPr>
          <w:sz w:val="20"/>
          <w:szCs w:val="20"/>
        </w:rPr>
        <w:t>dormant</w:t>
      </w:r>
      <w:proofErr w:type="spellEnd"/>
    </w:p>
    <w:p w14:paraId="339C501E" w14:textId="3D08C6FC" w:rsidR="00847E70" w:rsidRPr="00C81C9C" w:rsidRDefault="00847E70" w:rsidP="00F06748">
      <w:pPr>
        <w:pStyle w:val="ListParagraph"/>
        <w:numPr>
          <w:ilvl w:val="0"/>
          <w:numId w:val="5"/>
        </w:numPr>
        <w:rPr>
          <w:sz w:val="20"/>
          <w:szCs w:val="20"/>
        </w:rPr>
      </w:pPr>
      <w:proofErr w:type="spellStart"/>
      <w:r w:rsidRPr="00C81C9C">
        <w:rPr>
          <w:sz w:val="20"/>
          <w:szCs w:val="20"/>
        </w:rPr>
        <w:t>sSCell</w:t>
      </w:r>
      <w:proofErr w:type="spellEnd"/>
      <w:r w:rsidRPr="00C81C9C">
        <w:rPr>
          <w:sz w:val="20"/>
          <w:szCs w:val="20"/>
        </w:rPr>
        <w:t xml:space="preserve"> is </w:t>
      </w:r>
      <w:proofErr w:type="spellStart"/>
      <w:r w:rsidRPr="00C81C9C">
        <w:rPr>
          <w:sz w:val="20"/>
          <w:szCs w:val="20"/>
        </w:rPr>
        <w:t>experiencing</w:t>
      </w:r>
      <w:proofErr w:type="spellEnd"/>
      <w:r w:rsidRPr="00C81C9C">
        <w:rPr>
          <w:sz w:val="20"/>
          <w:szCs w:val="20"/>
        </w:rPr>
        <w:t xml:space="preserve"> a radio </w:t>
      </w:r>
      <w:proofErr w:type="spellStart"/>
      <w:r w:rsidRPr="00C81C9C">
        <w:rPr>
          <w:sz w:val="20"/>
          <w:szCs w:val="20"/>
        </w:rPr>
        <w:t>link</w:t>
      </w:r>
      <w:proofErr w:type="spellEnd"/>
      <w:r w:rsidRPr="00C81C9C">
        <w:rPr>
          <w:sz w:val="20"/>
          <w:szCs w:val="20"/>
        </w:rPr>
        <w:t xml:space="preserve"> </w:t>
      </w:r>
      <w:proofErr w:type="spellStart"/>
      <w:r w:rsidRPr="00C81C9C">
        <w:rPr>
          <w:sz w:val="20"/>
          <w:szCs w:val="20"/>
        </w:rPr>
        <w:t>failure</w:t>
      </w:r>
      <w:proofErr w:type="spellEnd"/>
    </w:p>
    <w:p w14:paraId="14C677AF" w14:textId="1A68FEE8" w:rsidR="00DC328A" w:rsidRPr="00C81C9C" w:rsidRDefault="00DC328A" w:rsidP="00DC328A"/>
    <w:p w14:paraId="4907B72A" w14:textId="7A3053E2" w:rsidR="00DC328A" w:rsidRPr="00C81C9C" w:rsidRDefault="00DC328A" w:rsidP="00DC328A">
      <w:r w:rsidRPr="00C81C9C">
        <w:t>To enable the above fr</w:t>
      </w:r>
      <w:r w:rsidR="00C52E90" w:rsidRPr="00C81C9C">
        <w:t>a</w:t>
      </w:r>
      <w:r w:rsidRPr="00C81C9C">
        <w:t>m</w:t>
      </w:r>
      <w:r w:rsidR="00C52E90" w:rsidRPr="00C81C9C">
        <w:t>e</w:t>
      </w:r>
      <w:r w:rsidRPr="00C81C9C">
        <w:t>work the Search Space Group</w:t>
      </w:r>
      <w:r w:rsidR="00C26835">
        <w:t xml:space="preserve"> </w:t>
      </w:r>
      <w:r w:rsidRPr="00C81C9C">
        <w:t xml:space="preserve">(SSG) framework could be re-used. The Search Spaces for CCS from </w:t>
      </w:r>
      <w:proofErr w:type="spellStart"/>
      <w:r w:rsidRPr="00C81C9C">
        <w:t>Scell</w:t>
      </w:r>
      <w:proofErr w:type="spellEnd"/>
      <w:r w:rsidRPr="00C81C9C">
        <w:t xml:space="preserve"> to </w:t>
      </w:r>
      <w:proofErr w:type="spellStart"/>
      <w:r w:rsidRPr="00C81C9C">
        <w:t>PCell</w:t>
      </w:r>
      <w:proofErr w:type="spellEnd"/>
      <w:r w:rsidRPr="00C81C9C">
        <w:t xml:space="preserve"> and </w:t>
      </w:r>
      <w:proofErr w:type="spellStart"/>
      <w:r w:rsidRPr="00C81C9C">
        <w:t>PCell</w:t>
      </w:r>
      <w:proofErr w:type="spellEnd"/>
      <w:r w:rsidRPr="00C81C9C">
        <w:t xml:space="preserve"> </w:t>
      </w:r>
      <w:proofErr w:type="spellStart"/>
      <w:r w:rsidRPr="00C81C9C">
        <w:t>self scheduling</w:t>
      </w:r>
      <w:proofErr w:type="spellEnd"/>
      <w:r w:rsidRPr="00C81C9C">
        <w:t xml:space="preserve"> when CCS is configured would belong to one search space group (SSG#1) and the fallback monitoring search spaces (</w:t>
      </w:r>
      <w:proofErr w:type="gramStart"/>
      <w:r w:rsidRPr="00C81C9C">
        <w:t>e.g.</w:t>
      </w:r>
      <w:proofErr w:type="gramEnd"/>
      <w:r w:rsidRPr="00C81C9C">
        <w:t xml:space="preserve"> on </w:t>
      </w:r>
      <w:proofErr w:type="spellStart"/>
      <w:r w:rsidRPr="00C81C9C">
        <w:t>sef</w:t>
      </w:r>
      <w:proofErr w:type="spellEnd"/>
      <w:r w:rsidRPr="00C81C9C">
        <w:t xml:space="preserve"> scheduling form </w:t>
      </w:r>
      <w:proofErr w:type="spellStart"/>
      <w:r w:rsidRPr="00C81C9C">
        <w:t>PCell</w:t>
      </w:r>
      <w:proofErr w:type="spellEnd"/>
      <w:r w:rsidRPr="00C81C9C">
        <w:t>) would belong to a second search space group (SSG#2).</w:t>
      </w:r>
    </w:p>
    <w:p w14:paraId="5A263555" w14:textId="0C08DB9D" w:rsidR="00DC328A" w:rsidRPr="00C81C9C" w:rsidRDefault="00DC328A" w:rsidP="00DC328A">
      <w:r w:rsidRPr="00C81C9C">
        <w:t xml:space="preserve">The switching between the SSG’s can be </w:t>
      </w:r>
      <w:proofErr w:type="spellStart"/>
      <w:r w:rsidRPr="00C81C9C">
        <w:t>dfined</w:t>
      </w:r>
      <w:proofErr w:type="spellEnd"/>
      <w:r w:rsidRPr="00C81C9C">
        <w:t xml:space="preserve"> based </w:t>
      </w:r>
      <w:proofErr w:type="spellStart"/>
      <w:r w:rsidRPr="00C81C9C">
        <w:t>SCell</w:t>
      </w:r>
      <w:proofErr w:type="spellEnd"/>
      <w:r w:rsidRPr="00C81C9C">
        <w:t xml:space="preserve"> Dormancy or CCS SCell RLF </w:t>
      </w:r>
      <w:proofErr w:type="gramStart"/>
      <w:r w:rsidRPr="00C81C9C">
        <w:t>criteria .</w:t>
      </w:r>
      <w:proofErr w:type="gramEnd"/>
      <w:r w:rsidRPr="00C81C9C">
        <w:t xml:space="preserve"> In both case the </w:t>
      </w:r>
      <w:proofErr w:type="spellStart"/>
      <w:r w:rsidRPr="00C81C9C">
        <w:t>the</w:t>
      </w:r>
      <w:proofErr w:type="spellEnd"/>
      <w:r w:rsidRPr="00C81C9C">
        <w:t xml:space="preserve"> UE and serving cells would switch from SSG#1 to SSG#2 upon the SCell Dormancy or RLF detection.</w:t>
      </w:r>
    </w:p>
    <w:p w14:paraId="40E12551" w14:textId="37EFF3B5" w:rsidR="00DC328A" w:rsidRPr="00C26835" w:rsidRDefault="00DC328A" w:rsidP="00DC328A">
      <w:r w:rsidRPr="00C81C9C">
        <w:rPr>
          <w:b/>
          <w:bCs/>
        </w:rPr>
        <w:t xml:space="preserve">Proposal </w:t>
      </w:r>
      <w:r w:rsidR="00E30090">
        <w:rPr>
          <w:b/>
          <w:bCs/>
        </w:rPr>
        <w:t>3</w:t>
      </w:r>
      <w:r w:rsidRPr="00C81C9C">
        <w:rPr>
          <w:b/>
          <w:bCs/>
        </w:rPr>
        <w:t>:</w:t>
      </w:r>
      <w:r w:rsidRPr="00C81C9C">
        <w:t xml:space="preserve"> Re-use SSG framework establishing at least </w:t>
      </w:r>
      <w:proofErr w:type="spellStart"/>
      <w:r w:rsidRPr="00C81C9C">
        <w:t>Scell</w:t>
      </w:r>
      <w:proofErr w:type="spellEnd"/>
      <w:r w:rsidRPr="00C81C9C">
        <w:t xml:space="preserve"> </w:t>
      </w:r>
      <w:proofErr w:type="spellStart"/>
      <w:r w:rsidRPr="00C81C9C">
        <w:t>Dromancy</w:t>
      </w:r>
      <w:proofErr w:type="spellEnd"/>
      <w:r w:rsidRPr="00C81C9C">
        <w:t xml:space="preserve"> and RLF as </w:t>
      </w:r>
      <w:proofErr w:type="spellStart"/>
      <w:r w:rsidRPr="00C81C9C">
        <w:t>criterias</w:t>
      </w:r>
      <w:proofErr w:type="spellEnd"/>
      <w:r w:rsidRPr="00C81C9C">
        <w:t xml:space="preserve"> for switching between SSGs.</w:t>
      </w:r>
    </w:p>
    <w:bookmarkEnd w:id="1"/>
    <w:p w14:paraId="10445A01" w14:textId="480CC7E1" w:rsidR="00885580" w:rsidRDefault="007820D0" w:rsidP="00885580">
      <w:pPr>
        <w:pStyle w:val="Heading1"/>
      </w:pPr>
      <w:r>
        <w:lastRenderedPageBreak/>
        <w:t>Conclusion</w:t>
      </w:r>
    </w:p>
    <w:p w14:paraId="384567B8" w14:textId="13A4F09D" w:rsidR="001337A5" w:rsidRDefault="00524307" w:rsidP="001F201D">
      <w:r>
        <w:t>In this contribution the following observations and proposals are made:</w:t>
      </w:r>
    </w:p>
    <w:p w14:paraId="7C50B49C" w14:textId="445AF0B0" w:rsidR="00B578E6" w:rsidRPr="00C81C9C" w:rsidRDefault="00B578E6" w:rsidP="00B578E6">
      <w:r w:rsidRPr="00C81C9C">
        <w:rPr>
          <w:b/>
          <w:bCs/>
        </w:rPr>
        <w:t xml:space="preserve">Proposal </w:t>
      </w:r>
      <w:r w:rsidR="00E30090">
        <w:rPr>
          <w:b/>
          <w:bCs/>
        </w:rPr>
        <w:t>1</w:t>
      </w:r>
      <w:r w:rsidRPr="00C81C9C">
        <w:t xml:space="preserve">: Both the Type A and the Type B UE can be configured with a fallback search space set for monitoring PDCCH for self-scheduling on the P(S)Cell in case a fall-back mechanism is triggered due </w:t>
      </w:r>
      <w:proofErr w:type="spellStart"/>
      <w:r w:rsidRPr="00C81C9C">
        <w:t>sSCell</w:t>
      </w:r>
      <w:proofErr w:type="spellEnd"/>
      <w:r w:rsidRPr="00C81C9C">
        <w:t xml:space="preserve"> being considered not to able to transmit data.</w:t>
      </w:r>
    </w:p>
    <w:p w14:paraId="3F2DBBBC" w14:textId="280C9943" w:rsidR="00B578E6" w:rsidRPr="00C81C9C" w:rsidRDefault="00B578E6" w:rsidP="00B578E6">
      <w:pPr>
        <w:spacing w:after="0"/>
      </w:pPr>
      <w:r w:rsidRPr="00C81C9C">
        <w:rPr>
          <w:b/>
          <w:bCs/>
        </w:rPr>
        <w:t xml:space="preserve">Proposal </w:t>
      </w:r>
      <w:r w:rsidR="00E30090">
        <w:rPr>
          <w:b/>
          <w:bCs/>
        </w:rPr>
        <w:t>2</w:t>
      </w:r>
      <w:r w:rsidRPr="00C81C9C">
        <w:rPr>
          <w:b/>
          <w:bCs/>
        </w:rPr>
        <w:t xml:space="preserve">: </w:t>
      </w:r>
      <w:r w:rsidRPr="00C81C9C">
        <w:t xml:space="preserve">The conditions for </w:t>
      </w:r>
      <w:proofErr w:type="spellStart"/>
      <w:r w:rsidRPr="00C81C9C">
        <w:t>sSCell</w:t>
      </w:r>
      <w:proofErr w:type="spellEnd"/>
      <w:r w:rsidRPr="00C81C9C">
        <w:t xml:space="preserve"> is considered not to be able to transmit data are at least:</w:t>
      </w:r>
    </w:p>
    <w:p w14:paraId="5887E6E6" w14:textId="77777777" w:rsidR="00B578E6" w:rsidRPr="00C81C9C" w:rsidRDefault="00B578E6" w:rsidP="00F06748">
      <w:pPr>
        <w:pStyle w:val="ListParagraph"/>
        <w:numPr>
          <w:ilvl w:val="0"/>
          <w:numId w:val="5"/>
        </w:numPr>
        <w:rPr>
          <w:sz w:val="20"/>
          <w:szCs w:val="20"/>
        </w:rPr>
      </w:pPr>
      <w:proofErr w:type="spellStart"/>
      <w:r w:rsidRPr="00C81C9C">
        <w:rPr>
          <w:sz w:val="20"/>
          <w:szCs w:val="20"/>
        </w:rPr>
        <w:t>sSCell</w:t>
      </w:r>
      <w:proofErr w:type="spellEnd"/>
      <w:r w:rsidRPr="00C81C9C">
        <w:rPr>
          <w:sz w:val="20"/>
          <w:szCs w:val="20"/>
        </w:rPr>
        <w:t xml:space="preserve"> is </w:t>
      </w:r>
      <w:proofErr w:type="spellStart"/>
      <w:r w:rsidRPr="00C81C9C">
        <w:rPr>
          <w:sz w:val="20"/>
          <w:szCs w:val="20"/>
        </w:rPr>
        <w:t>deactivated</w:t>
      </w:r>
      <w:proofErr w:type="spellEnd"/>
    </w:p>
    <w:p w14:paraId="70B1E9F5" w14:textId="77777777" w:rsidR="00B578E6" w:rsidRPr="00C81C9C" w:rsidRDefault="00B578E6" w:rsidP="00F06748">
      <w:pPr>
        <w:pStyle w:val="ListParagraph"/>
        <w:numPr>
          <w:ilvl w:val="0"/>
          <w:numId w:val="5"/>
        </w:numPr>
        <w:rPr>
          <w:sz w:val="20"/>
          <w:szCs w:val="20"/>
        </w:rPr>
      </w:pPr>
      <w:proofErr w:type="spellStart"/>
      <w:r w:rsidRPr="00C81C9C">
        <w:rPr>
          <w:sz w:val="20"/>
          <w:szCs w:val="20"/>
        </w:rPr>
        <w:t>sSCell</w:t>
      </w:r>
      <w:proofErr w:type="spellEnd"/>
      <w:r w:rsidRPr="00C81C9C">
        <w:rPr>
          <w:sz w:val="20"/>
          <w:szCs w:val="20"/>
        </w:rPr>
        <w:t xml:space="preserve"> is </w:t>
      </w:r>
      <w:proofErr w:type="spellStart"/>
      <w:r w:rsidRPr="00C81C9C">
        <w:rPr>
          <w:sz w:val="20"/>
          <w:szCs w:val="20"/>
        </w:rPr>
        <w:t>dormant</w:t>
      </w:r>
      <w:proofErr w:type="spellEnd"/>
    </w:p>
    <w:p w14:paraId="74694520" w14:textId="77777777" w:rsidR="00B578E6" w:rsidRPr="00C81C9C" w:rsidRDefault="00B578E6" w:rsidP="00F06748">
      <w:pPr>
        <w:pStyle w:val="ListParagraph"/>
        <w:numPr>
          <w:ilvl w:val="0"/>
          <w:numId w:val="5"/>
        </w:numPr>
        <w:rPr>
          <w:sz w:val="20"/>
          <w:szCs w:val="20"/>
        </w:rPr>
      </w:pPr>
      <w:proofErr w:type="spellStart"/>
      <w:r w:rsidRPr="00C81C9C">
        <w:rPr>
          <w:sz w:val="20"/>
          <w:szCs w:val="20"/>
        </w:rPr>
        <w:t>sSCell</w:t>
      </w:r>
      <w:proofErr w:type="spellEnd"/>
      <w:r w:rsidRPr="00C81C9C">
        <w:rPr>
          <w:sz w:val="20"/>
          <w:szCs w:val="20"/>
        </w:rPr>
        <w:t xml:space="preserve"> is </w:t>
      </w:r>
      <w:proofErr w:type="spellStart"/>
      <w:r w:rsidRPr="00C81C9C">
        <w:rPr>
          <w:sz w:val="20"/>
          <w:szCs w:val="20"/>
        </w:rPr>
        <w:t>experiencing</w:t>
      </w:r>
      <w:proofErr w:type="spellEnd"/>
      <w:r w:rsidRPr="00C81C9C">
        <w:rPr>
          <w:sz w:val="20"/>
          <w:szCs w:val="20"/>
        </w:rPr>
        <w:t xml:space="preserve"> a radio </w:t>
      </w:r>
      <w:proofErr w:type="spellStart"/>
      <w:r w:rsidRPr="00C81C9C">
        <w:rPr>
          <w:sz w:val="20"/>
          <w:szCs w:val="20"/>
        </w:rPr>
        <w:t>link</w:t>
      </w:r>
      <w:proofErr w:type="spellEnd"/>
      <w:r w:rsidRPr="00C81C9C">
        <w:rPr>
          <w:sz w:val="20"/>
          <w:szCs w:val="20"/>
        </w:rPr>
        <w:t xml:space="preserve"> </w:t>
      </w:r>
      <w:proofErr w:type="spellStart"/>
      <w:r w:rsidRPr="00C81C9C">
        <w:rPr>
          <w:sz w:val="20"/>
          <w:szCs w:val="20"/>
        </w:rPr>
        <w:t>failure</w:t>
      </w:r>
      <w:proofErr w:type="spellEnd"/>
    </w:p>
    <w:p w14:paraId="56FAFB71" w14:textId="77777777" w:rsidR="00B578E6" w:rsidRDefault="00B578E6" w:rsidP="00B578E6">
      <w:pPr>
        <w:rPr>
          <w:b/>
          <w:bCs/>
        </w:rPr>
      </w:pPr>
    </w:p>
    <w:p w14:paraId="0427831B" w14:textId="3B584AF0" w:rsidR="00B578E6" w:rsidRPr="00C26835" w:rsidRDefault="00B578E6" w:rsidP="00B578E6">
      <w:r w:rsidRPr="00C81C9C">
        <w:rPr>
          <w:b/>
          <w:bCs/>
        </w:rPr>
        <w:t xml:space="preserve">Proposal </w:t>
      </w:r>
      <w:r w:rsidR="00E30090">
        <w:rPr>
          <w:b/>
          <w:bCs/>
        </w:rPr>
        <w:t>3</w:t>
      </w:r>
      <w:r w:rsidRPr="00C81C9C">
        <w:rPr>
          <w:b/>
          <w:bCs/>
        </w:rPr>
        <w:t>:</w:t>
      </w:r>
      <w:r w:rsidRPr="00C81C9C">
        <w:t xml:space="preserve"> Re-use SSG framework establishing at least </w:t>
      </w:r>
      <w:proofErr w:type="spellStart"/>
      <w:r w:rsidRPr="00C81C9C">
        <w:t>Scell</w:t>
      </w:r>
      <w:proofErr w:type="spellEnd"/>
      <w:r w:rsidRPr="00C81C9C">
        <w:t xml:space="preserve"> </w:t>
      </w:r>
      <w:proofErr w:type="spellStart"/>
      <w:r w:rsidRPr="00C81C9C">
        <w:t>Dromancy</w:t>
      </w:r>
      <w:proofErr w:type="spellEnd"/>
      <w:r w:rsidRPr="00C81C9C">
        <w:t xml:space="preserve"> and RLF as </w:t>
      </w:r>
      <w:proofErr w:type="spellStart"/>
      <w:r w:rsidRPr="00C81C9C">
        <w:t>criterias</w:t>
      </w:r>
      <w:proofErr w:type="spellEnd"/>
      <w:r w:rsidRPr="00C81C9C">
        <w:t xml:space="preserve"> for switching between SSGs.</w:t>
      </w:r>
    </w:p>
    <w:p w14:paraId="37B3B4B0" w14:textId="77777777" w:rsidR="00B578E6" w:rsidRDefault="00B578E6" w:rsidP="001F201D"/>
    <w:p w14:paraId="53CD9119" w14:textId="5206E1F5" w:rsidR="00885580" w:rsidRDefault="00885580" w:rsidP="00885580">
      <w:pPr>
        <w:pStyle w:val="Heading1"/>
        <w:numPr>
          <w:ilvl w:val="0"/>
          <w:numId w:val="0"/>
        </w:numPr>
      </w:pPr>
      <w:r>
        <w:t>References</w:t>
      </w:r>
    </w:p>
    <w:p w14:paraId="0F7A2F1B" w14:textId="743D82EB" w:rsidR="00D44604" w:rsidRDefault="00F06748" w:rsidP="00F06748">
      <w:pPr>
        <w:pStyle w:val="ListParagraph"/>
        <w:numPr>
          <w:ilvl w:val="0"/>
          <w:numId w:val="4"/>
        </w:numPr>
        <w:rPr>
          <w:rFonts w:eastAsia="Times New Roman"/>
          <w:sz w:val="20"/>
          <w:szCs w:val="20"/>
        </w:rPr>
      </w:pPr>
      <w:hyperlink r:id="rId13" w:history="1">
        <w:r w:rsidR="00D44604">
          <w:rPr>
            <w:rStyle w:val="Hyperlink"/>
            <w:rFonts w:eastAsia="Times New Roman"/>
            <w:sz w:val="20"/>
            <w:szCs w:val="20"/>
          </w:rPr>
          <w:t>R1-2106356</w:t>
        </w:r>
      </w:hyperlink>
      <w:r w:rsidR="00D44604">
        <w:rPr>
          <w:rFonts w:eastAsia="Times New Roman"/>
          <w:sz w:val="20"/>
          <w:szCs w:val="20"/>
        </w:rPr>
        <w:t xml:space="preserve">, </w:t>
      </w:r>
      <w:r w:rsidR="00D44604" w:rsidRPr="00D44604">
        <w:rPr>
          <w:rFonts w:eastAsia="Times New Roman"/>
          <w:sz w:val="20"/>
          <w:szCs w:val="20"/>
        </w:rPr>
        <w:t>Summary#</w:t>
      </w:r>
      <w:r w:rsidR="00D44604">
        <w:rPr>
          <w:rFonts w:eastAsia="Times New Roman"/>
          <w:sz w:val="20"/>
          <w:szCs w:val="20"/>
        </w:rPr>
        <w:t>5</w:t>
      </w:r>
      <w:r w:rsidR="00D44604" w:rsidRPr="00D44604">
        <w:rPr>
          <w:rFonts w:eastAsia="Times New Roman"/>
          <w:sz w:val="20"/>
          <w:szCs w:val="20"/>
        </w:rPr>
        <w:t xml:space="preserve"> of </w:t>
      </w:r>
      <w:proofErr w:type="spellStart"/>
      <w:r w:rsidR="00D44604" w:rsidRPr="00D44604">
        <w:rPr>
          <w:rFonts w:eastAsia="Times New Roman"/>
          <w:sz w:val="20"/>
          <w:szCs w:val="20"/>
        </w:rPr>
        <w:t>Email</w:t>
      </w:r>
      <w:proofErr w:type="spellEnd"/>
      <w:r w:rsidR="00D44604" w:rsidRPr="00D44604">
        <w:rPr>
          <w:rFonts w:eastAsia="Times New Roman"/>
          <w:sz w:val="20"/>
          <w:szCs w:val="20"/>
        </w:rPr>
        <w:t xml:space="preserve"> </w:t>
      </w:r>
      <w:proofErr w:type="spellStart"/>
      <w:r w:rsidR="00D44604" w:rsidRPr="00D44604">
        <w:rPr>
          <w:rFonts w:eastAsia="Times New Roman"/>
          <w:sz w:val="20"/>
          <w:szCs w:val="20"/>
        </w:rPr>
        <w:t>discussion</w:t>
      </w:r>
      <w:proofErr w:type="spellEnd"/>
      <w:r w:rsidR="00D44604" w:rsidRPr="00D44604">
        <w:rPr>
          <w:rFonts w:eastAsia="Times New Roman"/>
          <w:sz w:val="20"/>
          <w:szCs w:val="20"/>
        </w:rPr>
        <w:t xml:space="preserve"> [105-e-NR-DSS-01]</w:t>
      </w:r>
      <w:r w:rsidR="00D44604">
        <w:rPr>
          <w:rFonts w:eastAsia="Times New Roman"/>
          <w:sz w:val="20"/>
          <w:szCs w:val="20"/>
        </w:rPr>
        <w:t xml:space="preserve">, </w:t>
      </w:r>
      <w:proofErr w:type="spellStart"/>
      <w:r w:rsidR="00D44604" w:rsidRPr="00D44604">
        <w:rPr>
          <w:rFonts w:eastAsia="Times New Roman"/>
          <w:sz w:val="20"/>
          <w:szCs w:val="20"/>
        </w:rPr>
        <w:t>Moderator</w:t>
      </w:r>
      <w:proofErr w:type="spellEnd"/>
      <w:r w:rsidR="00D44604" w:rsidRPr="00D44604">
        <w:rPr>
          <w:rFonts w:eastAsia="Times New Roman"/>
          <w:sz w:val="20"/>
          <w:szCs w:val="20"/>
        </w:rPr>
        <w:t xml:space="preserve"> (Ericsson)</w:t>
      </w:r>
      <w:r w:rsidR="00CD5D15">
        <w:rPr>
          <w:rFonts w:eastAsia="Times New Roman"/>
          <w:sz w:val="20"/>
          <w:szCs w:val="20"/>
        </w:rPr>
        <w:t>, RAN1#105</w:t>
      </w:r>
    </w:p>
    <w:p w14:paraId="6DA683C6" w14:textId="1842D7AC" w:rsidR="00CD5D15" w:rsidRDefault="00F06748" w:rsidP="00F06748">
      <w:pPr>
        <w:pStyle w:val="ListParagraph"/>
        <w:numPr>
          <w:ilvl w:val="0"/>
          <w:numId w:val="4"/>
        </w:numPr>
        <w:rPr>
          <w:rFonts w:eastAsia="Times New Roman"/>
          <w:sz w:val="20"/>
          <w:szCs w:val="20"/>
        </w:rPr>
      </w:pPr>
      <w:hyperlink r:id="rId14" w:history="1">
        <w:r w:rsidR="00CD5D15" w:rsidRPr="00CD5D15">
          <w:rPr>
            <w:rStyle w:val="Hyperlink"/>
            <w:rFonts w:eastAsia="Times New Roman"/>
            <w:sz w:val="20"/>
            <w:szCs w:val="20"/>
          </w:rPr>
          <w:t>R1-2108661,</w:t>
        </w:r>
      </w:hyperlink>
      <w:r w:rsidR="00CD5D15">
        <w:rPr>
          <w:rFonts w:eastAsia="Times New Roman"/>
          <w:sz w:val="20"/>
          <w:szCs w:val="20"/>
        </w:rPr>
        <w:t xml:space="preserve"> </w:t>
      </w:r>
      <w:r w:rsidR="00CD5D15" w:rsidRPr="00CD5D15">
        <w:rPr>
          <w:rFonts w:eastAsia="Times New Roman"/>
          <w:sz w:val="20"/>
          <w:szCs w:val="20"/>
        </w:rPr>
        <w:t xml:space="preserve">Summary#5 of </w:t>
      </w:r>
      <w:proofErr w:type="spellStart"/>
      <w:r w:rsidR="00CD5D15" w:rsidRPr="00CD5D15">
        <w:rPr>
          <w:rFonts w:eastAsia="Times New Roman"/>
          <w:sz w:val="20"/>
          <w:szCs w:val="20"/>
        </w:rPr>
        <w:t>Email</w:t>
      </w:r>
      <w:proofErr w:type="spellEnd"/>
      <w:r w:rsidR="00CD5D15" w:rsidRPr="00CD5D15">
        <w:rPr>
          <w:rFonts w:eastAsia="Times New Roman"/>
          <w:sz w:val="20"/>
          <w:szCs w:val="20"/>
        </w:rPr>
        <w:t xml:space="preserve"> </w:t>
      </w:r>
      <w:proofErr w:type="spellStart"/>
      <w:r w:rsidR="00CD5D15" w:rsidRPr="00CD5D15">
        <w:rPr>
          <w:rFonts w:eastAsia="Times New Roman"/>
          <w:sz w:val="20"/>
          <w:szCs w:val="20"/>
        </w:rPr>
        <w:t>discussion</w:t>
      </w:r>
      <w:proofErr w:type="spellEnd"/>
      <w:r w:rsidR="00CD5D15" w:rsidRPr="00CD5D15">
        <w:rPr>
          <w:rFonts w:eastAsia="Times New Roman"/>
          <w:sz w:val="20"/>
          <w:szCs w:val="20"/>
        </w:rPr>
        <w:t xml:space="preserve"> [106-e-NR-DSS-01]</w:t>
      </w:r>
      <w:r w:rsidR="00CD5D15">
        <w:rPr>
          <w:rFonts w:eastAsia="Times New Roman"/>
          <w:sz w:val="20"/>
          <w:szCs w:val="20"/>
        </w:rPr>
        <w:t>,</w:t>
      </w:r>
      <w:r w:rsidR="00CD5D15" w:rsidRPr="00CD5D15">
        <w:rPr>
          <w:rFonts w:eastAsia="Times New Roman"/>
          <w:sz w:val="20"/>
          <w:szCs w:val="20"/>
        </w:rPr>
        <w:t xml:space="preserve"> </w:t>
      </w:r>
      <w:proofErr w:type="spellStart"/>
      <w:r w:rsidR="00CD5D15" w:rsidRPr="00CD5D15">
        <w:rPr>
          <w:rFonts w:eastAsia="Times New Roman"/>
          <w:sz w:val="20"/>
          <w:szCs w:val="20"/>
        </w:rPr>
        <w:t>Moderator</w:t>
      </w:r>
      <w:proofErr w:type="spellEnd"/>
      <w:r w:rsidR="00CD5D15" w:rsidRPr="00CD5D15">
        <w:rPr>
          <w:rFonts w:eastAsia="Times New Roman"/>
          <w:sz w:val="20"/>
          <w:szCs w:val="20"/>
        </w:rPr>
        <w:t xml:space="preserve"> (Ericsson)</w:t>
      </w:r>
      <w:r w:rsidR="00CD5D15">
        <w:rPr>
          <w:rFonts w:eastAsia="Times New Roman"/>
          <w:sz w:val="20"/>
          <w:szCs w:val="20"/>
        </w:rPr>
        <w:t>, RAN1#106</w:t>
      </w:r>
      <w:r w:rsidR="00CD5D15">
        <w:rPr>
          <w:rFonts w:eastAsia="Times New Roman"/>
          <w:sz w:val="20"/>
          <w:szCs w:val="20"/>
        </w:rPr>
        <w:tab/>
      </w:r>
    </w:p>
    <w:p w14:paraId="5758AA50" w14:textId="65DB8FA6" w:rsidR="00C51A90" w:rsidRDefault="00F06748" w:rsidP="00F06748">
      <w:pPr>
        <w:pStyle w:val="ListParagraph"/>
        <w:numPr>
          <w:ilvl w:val="0"/>
          <w:numId w:val="4"/>
        </w:numPr>
        <w:rPr>
          <w:rFonts w:eastAsia="Times New Roman"/>
          <w:sz w:val="20"/>
          <w:szCs w:val="20"/>
        </w:rPr>
      </w:pPr>
      <w:hyperlink r:id="rId15" w:history="1">
        <w:r w:rsidR="006F35AE">
          <w:rPr>
            <w:rStyle w:val="Hyperlink"/>
            <w:rFonts w:eastAsia="Times New Roman"/>
            <w:sz w:val="20"/>
            <w:szCs w:val="20"/>
          </w:rPr>
          <w:t>R1-2110664,</w:t>
        </w:r>
      </w:hyperlink>
      <w:r w:rsidR="00C51A90">
        <w:rPr>
          <w:rFonts w:eastAsia="Times New Roman"/>
          <w:sz w:val="20"/>
          <w:szCs w:val="20"/>
        </w:rPr>
        <w:t xml:space="preserve"> </w:t>
      </w:r>
      <w:r w:rsidR="00C51A90" w:rsidRPr="00CD5D15">
        <w:rPr>
          <w:rFonts w:eastAsia="Times New Roman"/>
          <w:sz w:val="20"/>
          <w:szCs w:val="20"/>
        </w:rPr>
        <w:t>Summary#</w:t>
      </w:r>
      <w:r w:rsidR="00C51A90">
        <w:rPr>
          <w:rFonts w:eastAsia="Times New Roman"/>
          <w:sz w:val="20"/>
          <w:szCs w:val="20"/>
        </w:rPr>
        <w:t>4</w:t>
      </w:r>
      <w:r w:rsidR="00C51A90" w:rsidRPr="00CD5D15">
        <w:rPr>
          <w:rFonts w:eastAsia="Times New Roman"/>
          <w:sz w:val="20"/>
          <w:szCs w:val="20"/>
        </w:rPr>
        <w:t xml:space="preserve"> of </w:t>
      </w:r>
      <w:proofErr w:type="spellStart"/>
      <w:r w:rsidR="00C51A90" w:rsidRPr="00CD5D15">
        <w:rPr>
          <w:rFonts w:eastAsia="Times New Roman"/>
          <w:sz w:val="20"/>
          <w:szCs w:val="20"/>
        </w:rPr>
        <w:t>Email</w:t>
      </w:r>
      <w:proofErr w:type="spellEnd"/>
      <w:r w:rsidR="00C51A90" w:rsidRPr="00CD5D15">
        <w:rPr>
          <w:rFonts w:eastAsia="Times New Roman"/>
          <w:sz w:val="20"/>
          <w:szCs w:val="20"/>
        </w:rPr>
        <w:t xml:space="preserve"> </w:t>
      </w:r>
      <w:proofErr w:type="spellStart"/>
      <w:r w:rsidR="00C51A90" w:rsidRPr="00CD5D15">
        <w:rPr>
          <w:rFonts w:eastAsia="Times New Roman"/>
          <w:sz w:val="20"/>
          <w:szCs w:val="20"/>
        </w:rPr>
        <w:t>discussion</w:t>
      </w:r>
      <w:proofErr w:type="spellEnd"/>
      <w:r w:rsidR="00C51A90" w:rsidRPr="00CD5D15">
        <w:rPr>
          <w:rFonts w:eastAsia="Times New Roman"/>
          <w:sz w:val="20"/>
          <w:szCs w:val="20"/>
        </w:rPr>
        <w:t xml:space="preserve"> [106</w:t>
      </w:r>
      <w:r w:rsidR="006F35AE">
        <w:rPr>
          <w:rFonts w:eastAsia="Times New Roman"/>
          <w:sz w:val="20"/>
          <w:szCs w:val="20"/>
        </w:rPr>
        <w:t>bis</w:t>
      </w:r>
      <w:r w:rsidR="00C51A90" w:rsidRPr="00CD5D15">
        <w:rPr>
          <w:rFonts w:eastAsia="Times New Roman"/>
          <w:sz w:val="20"/>
          <w:szCs w:val="20"/>
        </w:rPr>
        <w:t>-e-NR-DSS-01]</w:t>
      </w:r>
      <w:r w:rsidR="00C51A90">
        <w:rPr>
          <w:rFonts w:eastAsia="Times New Roman"/>
          <w:sz w:val="20"/>
          <w:szCs w:val="20"/>
        </w:rPr>
        <w:t>,</w:t>
      </w:r>
      <w:r w:rsidR="00C51A90" w:rsidRPr="00CD5D15">
        <w:rPr>
          <w:rFonts w:eastAsia="Times New Roman"/>
          <w:sz w:val="20"/>
          <w:szCs w:val="20"/>
        </w:rPr>
        <w:t xml:space="preserve"> </w:t>
      </w:r>
      <w:proofErr w:type="spellStart"/>
      <w:r w:rsidR="00C51A90" w:rsidRPr="00CD5D15">
        <w:rPr>
          <w:rFonts w:eastAsia="Times New Roman"/>
          <w:sz w:val="20"/>
          <w:szCs w:val="20"/>
        </w:rPr>
        <w:t>Moderator</w:t>
      </w:r>
      <w:proofErr w:type="spellEnd"/>
      <w:r w:rsidR="00C51A90" w:rsidRPr="00CD5D15">
        <w:rPr>
          <w:rFonts w:eastAsia="Times New Roman"/>
          <w:sz w:val="20"/>
          <w:szCs w:val="20"/>
        </w:rPr>
        <w:t xml:space="preserve"> (Ericsson)</w:t>
      </w:r>
      <w:r w:rsidR="00C51A90">
        <w:rPr>
          <w:rFonts w:eastAsia="Times New Roman"/>
          <w:sz w:val="20"/>
          <w:szCs w:val="20"/>
        </w:rPr>
        <w:t>, RAN1#106</w:t>
      </w:r>
      <w:r w:rsidR="008E0D80">
        <w:rPr>
          <w:rFonts w:eastAsia="Times New Roman"/>
          <w:sz w:val="20"/>
          <w:szCs w:val="20"/>
        </w:rPr>
        <w:t>bis</w:t>
      </w:r>
      <w:r w:rsidR="00C51A90">
        <w:rPr>
          <w:rFonts w:eastAsia="Times New Roman"/>
          <w:sz w:val="20"/>
          <w:szCs w:val="20"/>
        </w:rPr>
        <w:tab/>
      </w:r>
    </w:p>
    <w:p w14:paraId="563F0042" w14:textId="2CD56535" w:rsidR="008E0D80" w:rsidRDefault="008E0D80" w:rsidP="00F06748">
      <w:pPr>
        <w:pStyle w:val="ListParagraph"/>
        <w:numPr>
          <w:ilvl w:val="0"/>
          <w:numId w:val="4"/>
        </w:numPr>
        <w:rPr>
          <w:rFonts w:eastAsia="Times New Roman"/>
          <w:sz w:val="20"/>
          <w:szCs w:val="20"/>
        </w:rPr>
      </w:pPr>
      <w:hyperlink r:id="rId16" w:history="1">
        <w:r>
          <w:rPr>
            <w:rStyle w:val="Hyperlink"/>
            <w:rFonts w:eastAsia="Times New Roman"/>
            <w:sz w:val="20"/>
            <w:szCs w:val="20"/>
          </w:rPr>
          <w:t>R1-2112</w:t>
        </w:r>
        <w:r>
          <w:rPr>
            <w:rStyle w:val="Hyperlink"/>
            <w:rFonts w:eastAsia="Times New Roman"/>
            <w:sz w:val="20"/>
            <w:szCs w:val="20"/>
          </w:rPr>
          <w:t>8</w:t>
        </w:r>
        <w:r>
          <w:rPr>
            <w:rStyle w:val="Hyperlink"/>
            <w:rFonts w:eastAsia="Times New Roman"/>
            <w:sz w:val="20"/>
            <w:szCs w:val="20"/>
          </w:rPr>
          <w:t>84</w:t>
        </w:r>
      </w:hyperlink>
      <w:r>
        <w:rPr>
          <w:rStyle w:val="Hyperlink"/>
          <w:rFonts w:eastAsia="Times New Roman"/>
          <w:sz w:val="20"/>
          <w:szCs w:val="20"/>
        </w:rPr>
        <w:t>,</w:t>
      </w:r>
      <w:r>
        <w:rPr>
          <w:rFonts w:eastAsia="Times New Roman"/>
          <w:sz w:val="20"/>
          <w:szCs w:val="20"/>
        </w:rPr>
        <w:t xml:space="preserve"> </w:t>
      </w:r>
      <w:r w:rsidRPr="00CD5D15">
        <w:rPr>
          <w:rFonts w:eastAsia="Times New Roman"/>
          <w:sz w:val="20"/>
          <w:szCs w:val="20"/>
        </w:rPr>
        <w:t>Summary#</w:t>
      </w:r>
      <w:r>
        <w:rPr>
          <w:rFonts w:eastAsia="Times New Roman"/>
          <w:sz w:val="20"/>
          <w:szCs w:val="20"/>
        </w:rPr>
        <w:t>5</w:t>
      </w:r>
      <w:r w:rsidRPr="00CD5D15">
        <w:rPr>
          <w:rFonts w:eastAsia="Times New Roman"/>
          <w:sz w:val="20"/>
          <w:szCs w:val="20"/>
        </w:rPr>
        <w:t xml:space="preserve"> of </w:t>
      </w:r>
      <w:proofErr w:type="spellStart"/>
      <w:r w:rsidRPr="00CD5D15">
        <w:rPr>
          <w:rFonts w:eastAsia="Times New Roman"/>
          <w:sz w:val="20"/>
          <w:szCs w:val="20"/>
        </w:rPr>
        <w:t>Email</w:t>
      </w:r>
      <w:proofErr w:type="spellEnd"/>
      <w:r w:rsidRPr="00CD5D15">
        <w:rPr>
          <w:rFonts w:eastAsia="Times New Roman"/>
          <w:sz w:val="20"/>
          <w:szCs w:val="20"/>
        </w:rPr>
        <w:t xml:space="preserve"> </w:t>
      </w:r>
      <w:proofErr w:type="spellStart"/>
      <w:r w:rsidRPr="00CD5D15">
        <w:rPr>
          <w:rFonts w:eastAsia="Times New Roman"/>
          <w:sz w:val="20"/>
          <w:szCs w:val="20"/>
        </w:rPr>
        <w:t>discussion</w:t>
      </w:r>
      <w:proofErr w:type="spellEnd"/>
      <w:r w:rsidRPr="00CD5D15">
        <w:rPr>
          <w:rFonts w:eastAsia="Times New Roman"/>
          <w:sz w:val="20"/>
          <w:szCs w:val="20"/>
        </w:rPr>
        <w:t xml:space="preserve"> [10</w:t>
      </w:r>
      <w:r>
        <w:rPr>
          <w:rFonts w:eastAsia="Times New Roman"/>
          <w:sz w:val="20"/>
          <w:szCs w:val="20"/>
        </w:rPr>
        <w:t>7</w:t>
      </w:r>
      <w:r w:rsidRPr="00CD5D15">
        <w:rPr>
          <w:rFonts w:eastAsia="Times New Roman"/>
          <w:sz w:val="20"/>
          <w:szCs w:val="20"/>
        </w:rPr>
        <w:t>-e-NR-DSS-01]</w:t>
      </w:r>
      <w:r>
        <w:rPr>
          <w:rFonts w:eastAsia="Times New Roman"/>
          <w:sz w:val="20"/>
          <w:szCs w:val="20"/>
        </w:rPr>
        <w:t>,</w:t>
      </w:r>
      <w:r w:rsidRPr="00CD5D15">
        <w:rPr>
          <w:rFonts w:eastAsia="Times New Roman"/>
          <w:sz w:val="20"/>
          <w:szCs w:val="20"/>
        </w:rPr>
        <w:t xml:space="preserve"> </w:t>
      </w:r>
      <w:proofErr w:type="spellStart"/>
      <w:r w:rsidRPr="00CD5D15">
        <w:rPr>
          <w:rFonts w:eastAsia="Times New Roman"/>
          <w:sz w:val="20"/>
          <w:szCs w:val="20"/>
        </w:rPr>
        <w:t>Moderator</w:t>
      </w:r>
      <w:proofErr w:type="spellEnd"/>
      <w:r w:rsidRPr="00CD5D15">
        <w:rPr>
          <w:rFonts w:eastAsia="Times New Roman"/>
          <w:sz w:val="20"/>
          <w:szCs w:val="20"/>
        </w:rPr>
        <w:t xml:space="preserve"> (Ericsson)</w:t>
      </w:r>
      <w:r>
        <w:rPr>
          <w:rFonts w:eastAsia="Times New Roman"/>
          <w:sz w:val="20"/>
          <w:szCs w:val="20"/>
        </w:rPr>
        <w:t>, RAN1#10</w:t>
      </w:r>
      <w:r>
        <w:rPr>
          <w:rFonts w:eastAsia="Times New Roman"/>
          <w:sz w:val="20"/>
          <w:szCs w:val="20"/>
        </w:rPr>
        <w:t>7</w:t>
      </w:r>
      <w:r>
        <w:rPr>
          <w:rFonts w:eastAsia="Times New Roman"/>
          <w:sz w:val="20"/>
          <w:szCs w:val="20"/>
        </w:rPr>
        <w:tab/>
      </w:r>
    </w:p>
    <w:p w14:paraId="5DE6171B" w14:textId="4EEB5BCC" w:rsidR="00466F00" w:rsidRDefault="00F06748" w:rsidP="00F06748">
      <w:pPr>
        <w:pStyle w:val="ListParagraph"/>
        <w:numPr>
          <w:ilvl w:val="0"/>
          <w:numId w:val="4"/>
        </w:numPr>
        <w:rPr>
          <w:rFonts w:eastAsia="Times New Roman"/>
          <w:sz w:val="20"/>
          <w:szCs w:val="20"/>
        </w:rPr>
      </w:pPr>
      <w:hyperlink r:id="rId17" w:history="1">
        <w:r w:rsidR="00466F00" w:rsidRPr="00466F00">
          <w:rPr>
            <w:rStyle w:val="Hyperlink"/>
            <w:rFonts w:eastAsia="Times New Roman"/>
            <w:sz w:val="20"/>
            <w:szCs w:val="20"/>
          </w:rPr>
          <w:t>R1-2104185</w:t>
        </w:r>
      </w:hyperlink>
      <w:r w:rsidR="00466F00">
        <w:rPr>
          <w:rFonts w:eastAsia="Times New Roman"/>
          <w:sz w:val="20"/>
          <w:szCs w:val="20"/>
        </w:rPr>
        <w:t xml:space="preserve">, </w:t>
      </w:r>
      <w:r w:rsidR="00466F00" w:rsidRPr="00466F00">
        <w:rPr>
          <w:rFonts w:eastAsia="Times New Roman"/>
          <w:sz w:val="20"/>
          <w:szCs w:val="20"/>
        </w:rPr>
        <w:t>On cross-</w:t>
      </w:r>
      <w:proofErr w:type="spellStart"/>
      <w:r w:rsidR="00466F00" w:rsidRPr="00466F00">
        <w:rPr>
          <w:rFonts w:eastAsia="Times New Roman"/>
          <w:sz w:val="20"/>
          <w:szCs w:val="20"/>
        </w:rPr>
        <w:t>carrier</w:t>
      </w:r>
      <w:proofErr w:type="spellEnd"/>
      <w:r w:rsidR="00466F00" w:rsidRPr="00466F00">
        <w:rPr>
          <w:rFonts w:eastAsia="Times New Roman"/>
          <w:sz w:val="20"/>
          <w:szCs w:val="20"/>
        </w:rPr>
        <w:t xml:space="preserve"> </w:t>
      </w:r>
      <w:proofErr w:type="spellStart"/>
      <w:r w:rsidR="00466F00" w:rsidRPr="00466F00">
        <w:rPr>
          <w:rFonts w:eastAsia="Times New Roman"/>
          <w:sz w:val="20"/>
          <w:szCs w:val="20"/>
        </w:rPr>
        <w:t>scheduling</w:t>
      </w:r>
      <w:proofErr w:type="spellEnd"/>
      <w:r w:rsidR="00466F00" w:rsidRPr="00466F00">
        <w:rPr>
          <w:rFonts w:eastAsia="Times New Roman"/>
          <w:sz w:val="20"/>
          <w:szCs w:val="20"/>
        </w:rPr>
        <w:t xml:space="preserve"> </w:t>
      </w:r>
      <w:proofErr w:type="spellStart"/>
      <w:r w:rsidR="00466F00" w:rsidRPr="00466F00">
        <w:rPr>
          <w:rFonts w:eastAsia="Times New Roman"/>
          <w:sz w:val="20"/>
          <w:szCs w:val="20"/>
        </w:rPr>
        <w:t>from</w:t>
      </w:r>
      <w:proofErr w:type="spellEnd"/>
      <w:r w:rsidR="00466F00" w:rsidRPr="00466F00">
        <w:rPr>
          <w:rFonts w:eastAsia="Times New Roman"/>
          <w:sz w:val="20"/>
          <w:szCs w:val="20"/>
        </w:rPr>
        <w:t xml:space="preserve"> </w:t>
      </w:r>
      <w:proofErr w:type="spellStart"/>
      <w:r w:rsidR="00466F00" w:rsidRPr="00466F00">
        <w:rPr>
          <w:rFonts w:eastAsia="Times New Roman"/>
          <w:sz w:val="20"/>
          <w:szCs w:val="20"/>
        </w:rPr>
        <w:t>SCell</w:t>
      </w:r>
      <w:proofErr w:type="spellEnd"/>
      <w:r w:rsidR="00466F00" w:rsidRPr="00466F00">
        <w:rPr>
          <w:rFonts w:eastAsia="Times New Roman"/>
          <w:sz w:val="20"/>
          <w:szCs w:val="20"/>
        </w:rPr>
        <w:t xml:space="preserve"> to Pcell</w:t>
      </w:r>
      <w:r w:rsidR="00466F00">
        <w:rPr>
          <w:rFonts w:eastAsia="Times New Roman"/>
          <w:sz w:val="20"/>
          <w:szCs w:val="20"/>
        </w:rPr>
        <w:t>, Nokia, Nokia Shanghai Bell</w:t>
      </w:r>
    </w:p>
    <w:p w14:paraId="362D7076" w14:textId="0CB251AC" w:rsidR="00CD5D15" w:rsidRDefault="00F06748" w:rsidP="00F06748">
      <w:pPr>
        <w:pStyle w:val="ListParagraph"/>
        <w:numPr>
          <w:ilvl w:val="0"/>
          <w:numId w:val="4"/>
        </w:numPr>
        <w:rPr>
          <w:rFonts w:eastAsia="Times New Roman"/>
          <w:sz w:val="20"/>
          <w:szCs w:val="20"/>
        </w:rPr>
      </w:pPr>
      <w:hyperlink r:id="rId18" w:history="1">
        <w:r w:rsidR="00CD5D15" w:rsidRPr="00466F00">
          <w:rPr>
            <w:rStyle w:val="Hyperlink"/>
            <w:rFonts w:eastAsia="Times New Roman"/>
            <w:sz w:val="20"/>
            <w:szCs w:val="20"/>
          </w:rPr>
          <w:t>R1-210</w:t>
        </w:r>
        <w:r w:rsidR="00CD5D15">
          <w:rPr>
            <w:rStyle w:val="Hyperlink"/>
            <w:rFonts w:eastAsia="Times New Roman"/>
            <w:sz w:val="20"/>
            <w:szCs w:val="20"/>
          </w:rPr>
          <w:t>7526</w:t>
        </w:r>
      </w:hyperlink>
      <w:r w:rsidR="00CD5D15">
        <w:rPr>
          <w:rFonts w:eastAsia="Times New Roman"/>
          <w:sz w:val="20"/>
          <w:szCs w:val="20"/>
        </w:rPr>
        <w:t xml:space="preserve">, </w:t>
      </w:r>
      <w:r w:rsidR="00CD5D15" w:rsidRPr="00466F00">
        <w:rPr>
          <w:rFonts w:eastAsia="Times New Roman"/>
          <w:sz w:val="20"/>
          <w:szCs w:val="20"/>
        </w:rPr>
        <w:t>On cross-</w:t>
      </w:r>
      <w:proofErr w:type="spellStart"/>
      <w:r w:rsidR="00CD5D15" w:rsidRPr="00466F00">
        <w:rPr>
          <w:rFonts w:eastAsia="Times New Roman"/>
          <w:sz w:val="20"/>
          <w:szCs w:val="20"/>
        </w:rPr>
        <w:t>carrier</w:t>
      </w:r>
      <w:proofErr w:type="spellEnd"/>
      <w:r w:rsidR="00CD5D15" w:rsidRPr="00466F00">
        <w:rPr>
          <w:rFonts w:eastAsia="Times New Roman"/>
          <w:sz w:val="20"/>
          <w:szCs w:val="20"/>
        </w:rPr>
        <w:t xml:space="preserve"> </w:t>
      </w:r>
      <w:proofErr w:type="spellStart"/>
      <w:r w:rsidR="00CD5D15" w:rsidRPr="00466F00">
        <w:rPr>
          <w:rFonts w:eastAsia="Times New Roman"/>
          <w:sz w:val="20"/>
          <w:szCs w:val="20"/>
        </w:rPr>
        <w:t>scheduling</w:t>
      </w:r>
      <w:proofErr w:type="spellEnd"/>
      <w:r w:rsidR="00CD5D15" w:rsidRPr="00466F00">
        <w:rPr>
          <w:rFonts w:eastAsia="Times New Roman"/>
          <w:sz w:val="20"/>
          <w:szCs w:val="20"/>
        </w:rPr>
        <w:t xml:space="preserve"> </w:t>
      </w:r>
      <w:proofErr w:type="spellStart"/>
      <w:r w:rsidR="00CD5D15" w:rsidRPr="00466F00">
        <w:rPr>
          <w:rFonts w:eastAsia="Times New Roman"/>
          <w:sz w:val="20"/>
          <w:szCs w:val="20"/>
        </w:rPr>
        <w:t>from</w:t>
      </w:r>
      <w:proofErr w:type="spellEnd"/>
      <w:r w:rsidR="00CD5D15" w:rsidRPr="00466F00">
        <w:rPr>
          <w:rFonts w:eastAsia="Times New Roman"/>
          <w:sz w:val="20"/>
          <w:szCs w:val="20"/>
        </w:rPr>
        <w:t xml:space="preserve"> </w:t>
      </w:r>
      <w:proofErr w:type="spellStart"/>
      <w:r w:rsidR="00CD5D15" w:rsidRPr="00466F00">
        <w:rPr>
          <w:rFonts w:eastAsia="Times New Roman"/>
          <w:sz w:val="20"/>
          <w:szCs w:val="20"/>
        </w:rPr>
        <w:t>SCell</w:t>
      </w:r>
      <w:proofErr w:type="spellEnd"/>
      <w:r w:rsidR="00CD5D15" w:rsidRPr="00466F00">
        <w:rPr>
          <w:rFonts w:eastAsia="Times New Roman"/>
          <w:sz w:val="20"/>
          <w:szCs w:val="20"/>
        </w:rPr>
        <w:t xml:space="preserve"> to Pcell</w:t>
      </w:r>
      <w:r w:rsidR="00CD5D15">
        <w:rPr>
          <w:rFonts w:eastAsia="Times New Roman"/>
          <w:sz w:val="20"/>
          <w:szCs w:val="20"/>
        </w:rPr>
        <w:t>, Nokia, Nokia Shanghai Bell</w:t>
      </w:r>
    </w:p>
    <w:p w14:paraId="2FF3F559" w14:textId="67BE7E9C" w:rsidR="006F35AE" w:rsidRDefault="00F06748" w:rsidP="00F06748">
      <w:pPr>
        <w:pStyle w:val="ListParagraph"/>
        <w:numPr>
          <w:ilvl w:val="0"/>
          <w:numId w:val="4"/>
        </w:numPr>
        <w:rPr>
          <w:rFonts w:eastAsia="Times New Roman"/>
          <w:sz w:val="20"/>
          <w:szCs w:val="20"/>
        </w:rPr>
      </w:pPr>
      <w:hyperlink r:id="rId19" w:history="1">
        <w:r w:rsidR="006F35AE">
          <w:rPr>
            <w:rStyle w:val="Hyperlink"/>
            <w:rFonts w:eastAsia="Times New Roman"/>
            <w:sz w:val="20"/>
            <w:szCs w:val="20"/>
          </w:rPr>
          <w:t>R1-2110376</w:t>
        </w:r>
      </w:hyperlink>
      <w:r w:rsidR="006F35AE">
        <w:rPr>
          <w:rFonts w:eastAsia="Times New Roman"/>
          <w:sz w:val="20"/>
          <w:szCs w:val="20"/>
        </w:rPr>
        <w:t xml:space="preserve">, </w:t>
      </w:r>
      <w:r w:rsidR="006F35AE" w:rsidRPr="00466F00">
        <w:rPr>
          <w:rFonts w:eastAsia="Times New Roman"/>
          <w:sz w:val="20"/>
          <w:szCs w:val="20"/>
        </w:rPr>
        <w:t>On cross-</w:t>
      </w:r>
      <w:proofErr w:type="spellStart"/>
      <w:r w:rsidR="006F35AE" w:rsidRPr="00466F00">
        <w:rPr>
          <w:rFonts w:eastAsia="Times New Roman"/>
          <w:sz w:val="20"/>
          <w:szCs w:val="20"/>
        </w:rPr>
        <w:t>carrier</w:t>
      </w:r>
      <w:proofErr w:type="spellEnd"/>
      <w:r w:rsidR="006F35AE" w:rsidRPr="00466F00">
        <w:rPr>
          <w:rFonts w:eastAsia="Times New Roman"/>
          <w:sz w:val="20"/>
          <w:szCs w:val="20"/>
        </w:rPr>
        <w:t xml:space="preserve"> </w:t>
      </w:r>
      <w:proofErr w:type="spellStart"/>
      <w:r w:rsidR="006F35AE" w:rsidRPr="00466F00">
        <w:rPr>
          <w:rFonts w:eastAsia="Times New Roman"/>
          <w:sz w:val="20"/>
          <w:szCs w:val="20"/>
        </w:rPr>
        <w:t>scheduling</w:t>
      </w:r>
      <w:proofErr w:type="spellEnd"/>
      <w:r w:rsidR="006F35AE" w:rsidRPr="00466F00">
        <w:rPr>
          <w:rFonts w:eastAsia="Times New Roman"/>
          <w:sz w:val="20"/>
          <w:szCs w:val="20"/>
        </w:rPr>
        <w:t xml:space="preserve"> </w:t>
      </w:r>
      <w:proofErr w:type="spellStart"/>
      <w:r w:rsidR="006F35AE" w:rsidRPr="00466F00">
        <w:rPr>
          <w:rFonts w:eastAsia="Times New Roman"/>
          <w:sz w:val="20"/>
          <w:szCs w:val="20"/>
        </w:rPr>
        <w:t>from</w:t>
      </w:r>
      <w:proofErr w:type="spellEnd"/>
      <w:r w:rsidR="006F35AE" w:rsidRPr="00466F00">
        <w:rPr>
          <w:rFonts w:eastAsia="Times New Roman"/>
          <w:sz w:val="20"/>
          <w:szCs w:val="20"/>
        </w:rPr>
        <w:t xml:space="preserve"> </w:t>
      </w:r>
      <w:proofErr w:type="spellStart"/>
      <w:r w:rsidR="006F35AE" w:rsidRPr="00466F00">
        <w:rPr>
          <w:rFonts w:eastAsia="Times New Roman"/>
          <w:sz w:val="20"/>
          <w:szCs w:val="20"/>
        </w:rPr>
        <w:t>SCell</w:t>
      </w:r>
      <w:proofErr w:type="spellEnd"/>
      <w:r w:rsidR="006F35AE" w:rsidRPr="00466F00">
        <w:rPr>
          <w:rFonts w:eastAsia="Times New Roman"/>
          <w:sz w:val="20"/>
          <w:szCs w:val="20"/>
        </w:rPr>
        <w:t xml:space="preserve"> to Pcell</w:t>
      </w:r>
      <w:r w:rsidR="006F35AE">
        <w:rPr>
          <w:rFonts w:eastAsia="Times New Roman"/>
          <w:sz w:val="20"/>
          <w:szCs w:val="20"/>
        </w:rPr>
        <w:t>, Nokia, Nokia Shanghai Bell</w:t>
      </w:r>
    </w:p>
    <w:p w14:paraId="120C0B9A" w14:textId="76CFF04B" w:rsidR="008E0D80" w:rsidRPr="008E0D80" w:rsidRDefault="008E0D80" w:rsidP="00F06748">
      <w:pPr>
        <w:pStyle w:val="ListParagraph"/>
        <w:numPr>
          <w:ilvl w:val="0"/>
          <w:numId w:val="4"/>
        </w:numPr>
        <w:rPr>
          <w:rFonts w:eastAsia="Times New Roman"/>
          <w:sz w:val="20"/>
          <w:szCs w:val="20"/>
        </w:rPr>
      </w:pPr>
      <w:hyperlink r:id="rId20" w:history="1">
        <w:r w:rsidRPr="008E0D80">
          <w:rPr>
            <w:rStyle w:val="Hyperlink"/>
            <w:rFonts w:eastAsia="Times New Roman"/>
            <w:sz w:val="20"/>
            <w:szCs w:val="20"/>
          </w:rPr>
          <w:t>R1-2110944</w:t>
        </w:r>
        <w:r w:rsidRPr="008E0D80">
          <w:rPr>
            <w:rStyle w:val="Hyperlink"/>
            <w:rFonts w:eastAsia="Times New Roman"/>
            <w:sz w:val="20"/>
            <w:szCs w:val="20"/>
          </w:rPr>
          <w:t>,</w:t>
        </w:r>
      </w:hyperlink>
      <w:r>
        <w:rPr>
          <w:rFonts w:eastAsia="Times New Roman"/>
          <w:sz w:val="20"/>
          <w:szCs w:val="20"/>
        </w:rPr>
        <w:t xml:space="preserve"> </w:t>
      </w:r>
      <w:r w:rsidRPr="00466F00">
        <w:rPr>
          <w:rFonts w:eastAsia="Times New Roman"/>
          <w:sz w:val="20"/>
          <w:szCs w:val="20"/>
        </w:rPr>
        <w:t>On cross-</w:t>
      </w:r>
      <w:proofErr w:type="spellStart"/>
      <w:r w:rsidRPr="00466F00">
        <w:rPr>
          <w:rFonts w:eastAsia="Times New Roman"/>
          <w:sz w:val="20"/>
          <w:szCs w:val="20"/>
        </w:rPr>
        <w:t>carrier</w:t>
      </w:r>
      <w:proofErr w:type="spellEnd"/>
      <w:r w:rsidRPr="00466F00">
        <w:rPr>
          <w:rFonts w:eastAsia="Times New Roman"/>
          <w:sz w:val="20"/>
          <w:szCs w:val="20"/>
        </w:rPr>
        <w:t xml:space="preserve"> </w:t>
      </w:r>
      <w:proofErr w:type="spellStart"/>
      <w:r w:rsidRPr="00466F00">
        <w:rPr>
          <w:rFonts w:eastAsia="Times New Roman"/>
          <w:sz w:val="20"/>
          <w:szCs w:val="20"/>
        </w:rPr>
        <w:t>scheduling</w:t>
      </w:r>
      <w:proofErr w:type="spellEnd"/>
      <w:r w:rsidRPr="00466F00">
        <w:rPr>
          <w:rFonts w:eastAsia="Times New Roman"/>
          <w:sz w:val="20"/>
          <w:szCs w:val="20"/>
        </w:rPr>
        <w:t xml:space="preserve"> </w:t>
      </w:r>
      <w:proofErr w:type="spellStart"/>
      <w:r w:rsidRPr="00466F00">
        <w:rPr>
          <w:rFonts w:eastAsia="Times New Roman"/>
          <w:sz w:val="20"/>
          <w:szCs w:val="20"/>
        </w:rPr>
        <w:t>from</w:t>
      </w:r>
      <w:proofErr w:type="spellEnd"/>
      <w:r w:rsidRPr="00466F00">
        <w:rPr>
          <w:rFonts w:eastAsia="Times New Roman"/>
          <w:sz w:val="20"/>
          <w:szCs w:val="20"/>
        </w:rPr>
        <w:t xml:space="preserve"> </w:t>
      </w:r>
      <w:proofErr w:type="spellStart"/>
      <w:r w:rsidRPr="00466F00">
        <w:rPr>
          <w:rFonts w:eastAsia="Times New Roman"/>
          <w:sz w:val="20"/>
          <w:szCs w:val="20"/>
        </w:rPr>
        <w:t>SCell</w:t>
      </w:r>
      <w:proofErr w:type="spellEnd"/>
      <w:r w:rsidRPr="00466F00">
        <w:rPr>
          <w:rFonts w:eastAsia="Times New Roman"/>
          <w:sz w:val="20"/>
          <w:szCs w:val="20"/>
        </w:rPr>
        <w:t xml:space="preserve"> to </w:t>
      </w:r>
      <w:proofErr w:type="spellStart"/>
      <w:r w:rsidRPr="00466F00">
        <w:rPr>
          <w:rFonts w:eastAsia="Times New Roman"/>
          <w:sz w:val="20"/>
          <w:szCs w:val="20"/>
        </w:rPr>
        <w:t>Pcell</w:t>
      </w:r>
      <w:proofErr w:type="spellEnd"/>
      <w:r>
        <w:rPr>
          <w:rFonts w:eastAsia="Times New Roman"/>
          <w:sz w:val="20"/>
          <w:szCs w:val="20"/>
        </w:rPr>
        <w:t>, Nokia, Nokia Shanghai Bell</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85921C" w14:textId="77777777" w:rsidR="00F06748" w:rsidRDefault="00F06748">
      <w:r>
        <w:separator/>
      </w:r>
    </w:p>
  </w:endnote>
  <w:endnote w:type="continuationSeparator" w:id="0">
    <w:p w14:paraId="3CB27498" w14:textId="77777777" w:rsidR="00F06748" w:rsidRDefault="00F06748">
      <w:r>
        <w:continuationSeparator/>
      </w:r>
    </w:p>
  </w:endnote>
  <w:endnote w:type="continuationNotice" w:id="1">
    <w:p w14:paraId="3293DA0C" w14:textId="77777777" w:rsidR="00F06748" w:rsidRDefault="00F06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06F87" w14:textId="77777777" w:rsidR="00F06748" w:rsidRDefault="00F06748">
      <w:r>
        <w:separator/>
      </w:r>
    </w:p>
  </w:footnote>
  <w:footnote w:type="continuationSeparator" w:id="0">
    <w:p w14:paraId="29BDF4B3" w14:textId="77777777" w:rsidR="00F06748" w:rsidRDefault="00F06748">
      <w:r>
        <w:continuationSeparator/>
      </w:r>
    </w:p>
  </w:footnote>
  <w:footnote w:type="continuationNotice" w:id="1">
    <w:p w14:paraId="6B87C4E5" w14:textId="77777777" w:rsidR="00F06748" w:rsidRDefault="00F06748">
      <w:pPr>
        <w:spacing w:after="0"/>
      </w:pPr>
    </w:p>
  </w:footnote>
</w:footnotes>
</file>

<file path=word/intelligence.xml><?xml version="1.0" encoding="utf-8"?>
<int:Intelligence xmlns:int="http://schemas.microsoft.com/office/intelligence/2019/intelligence">
  <int:IntelligenceSettings/>
  <int:Manifest>
    <int:ParagraphRange paragraphId="133860815" textId="125361866" start="0" length="5" invalidationStart="0" invalidationLength="5" id="r3BY2eYn"/>
  </int:Manifest>
  <int:Observations>
    <int:Content id="r3BY2eYn">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0373950"/>
    <w:multiLevelType w:val="hybridMultilevel"/>
    <w:tmpl w:val="DA3A73EC"/>
    <w:lvl w:ilvl="0" w:tplc="095A00F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435B9C"/>
    <w:multiLevelType w:val="hybridMultilevel"/>
    <w:tmpl w:val="E04A2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6"/>
  </w:num>
  <w:num w:numId="6">
    <w:abstractNumId w:val="7"/>
  </w:num>
  <w:num w:numId="7">
    <w:abstractNumId w:val="5"/>
    <w:lvlOverride w:ilvl="0"/>
    <w:lvlOverride w:ilvl="1"/>
    <w:lvlOverride w:ilvl="2"/>
    <w:lvlOverride w:ilvl="3"/>
    <w:lvlOverride w:ilvl="4"/>
    <w:lvlOverride w:ilvl="5"/>
    <w:lvlOverride w:ilvl="6"/>
    <w:lvlOverride w:ilvl="7"/>
    <w:lvlOverride w:ilvl="8"/>
  </w:num>
  <w:num w:numId="8">
    <w:abstractNumId w:val="1"/>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652"/>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5E22"/>
    <w:rsid w:val="00046630"/>
    <w:rsid w:val="00046C80"/>
    <w:rsid w:val="00050112"/>
    <w:rsid w:val="00050276"/>
    <w:rsid w:val="00050466"/>
    <w:rsid w:val="000505CC"/>
    <w:rsid w:val="000511F9"/>
    <w:rsid w:val="00051B32"/>
    <w:rsid w:val="0005230E"/>
    <w:rsid w:val="00052850"/>
    <w:rsid w:val="000528A2"/>
    <w:rsid w:val="00052BBA"/>
    <w:rsid w:val="00053588"/>
    <w:rsid w:val="000536A7"/>
    <w:rsid w:val="00054B05"/>
    <w:rsid w:val="00054D9D"/>
    <w:rsid w:val="00055676"/>
    <w:rsid w:val="0005651F"/>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40D"/>
    <w:rsid w:val="00081AB9"/>
    <w:rsid w:val="00081EC2"/>
    <w:rsid w:val="00082154"/>
    <w:rsid w:val="00083800"/>
    <w:rsid w:val="00084A65"/>
    <w:rsid w:val="0008559A"/>
    <w:rsid w:val="00087CDA"/>
    <w:rsid w:val="000902C2"/>
    <w:rsid w:val="00091A92"/>
    <w:rsid w:val="00093C49"/>
    <w:rsid w:val="000945ED"/>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405"/>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6869"/>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6C5"/>
    <w:rsid w:val="00150175"/>
    <w:rsid w:val="001502C8"/>
    <w:rsid w:val="00151011"/>
    <w:rsid w:val="00151224"/>
    <w:rsid w:val="0015130F"/>
    <w:rsid w:val="001532BA"/>
    <w:rsid w:val="001539C1"/>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408"/>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2F3"/>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2846"/>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4BB"/>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178F1"/>
    <w:rsid w:val="00320299"/>
    <w:rsid w:val="00321154"/>
    <w:rsid w:val="003211B0"/>
    <w:rsid w:val="00321EDA"/>
    <w:rsid w:val="003224AA"/>
    <w:rsid w:val="003224E7"/>
    <w:rsid w:val="00324C2A"/>
    <w:rsid w:val="00325D7A"/>
    <w:rsid w:val="00326145"/>
    <w:rsid w:val="00327163"/>
    <w:rsid w:val="00327305"/>
    <w:rsid w:val="00327531"/>
    <w:rsid w:val="00330187"/>
    <w:rsid w:val="00331C77"/>
    <w:rsid w:val="00331DB6"/>
    <w:rsid w:val="00331F96"/>
    <w:rsid w:val="00332B55"/>
    <w:rsid w:val="00332C83"/>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6DF1"/>
    <w:rsid w:val="00356F4C"/>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A83"/>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01D"/>
    <w:rsid w:val="003935B0"/>
    <w:rsid w:val="00393E44"/>
    <w:rsid w:val="00394301"/>
    <w:rsid w:val="0039747B"/>
    <w:rsid w:val="00397AB6"/>
    <w:rsid w:val="00397ACA"/>
    <w:rsid w:val="003A0BF3"/>
    <w:rsid w:val="003A10C3"/>
    <w:rsid w:val="003A291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966"/>
    <w:rsid w:val="003C5C41"/>
    <w:rsid w:val="003C669D"/>
    <w:rsid w:val="003C6877"/>
    <w:rsid w:val="003C7062"/>
    <w:rsid w:val="003C7461"/>
    <w:rsid w:val="003D0788"/>
    <w:rsid w:val="003D0AAC"/>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5EBA"/>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2F88"/>
    <w:rsid w:val="00433EBE"/>
    <w:rsid w:val="00434406"/>
    <w:rsid w:val="00440FED"/>
    <w:rsid w:val="00441590"/>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6F00"/>
    <w:rsid w:val="0046795B"/>
    <w:rsid w:val="004708C0"/>
    <w:rsid w:val="0047115F"/>
    <w:rsid w:val="004715CB"/>
    <w:rsid w:val="00471863"/>
    <w:rsid w:val="00473777"/>
    <w:rsid w:val="00473A14"/>
    <w:rsid w:val="004745A9"/>
    <w:rsid w:val="00474871"/>
    <w:rsid w:val="00474CA8"/>
    <w:rsid w:val="00474E43"/>
    <w:rsid w:val="0047536F"/>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382"/>
    <w:rsid w:val="004874E4"/>
    <w:rsid w:val="0049070D"/>
    <w:rsid w:val="00490A39"/>
    <w:rsid w:val="00490E82"/>
    <w:rsid w:val="00491BE4"/>
    <w:rsid w:val="00491DB2"/>
    <w:rsid w:val="00492877"/>
    <w:rsid w:val="00495BA6"/>
    <w:rsid w:val="00496D5A"/>
    <w:rsid w:val="00496DC2"/>
    <w:rsid w:val="00496E75"/>
    <w:rsid w:val="004A014C"/>
    <w:rsid w:val="004A0AA8"/>
    <w:rsid w:val="004A1FE4"/>
    <w:rsid w:val="004A2103"/>
    <w:rsid w:val="004A2CA9"/>
    <w:rsid w:val="004A33EF"/>
    <w:rsid w:val="004A34C9"/>
    <w:rsid w:val="004A3CB5"/>
    <w:rsid w:val="004A537D"/>
    <w:rsid w:val="004A5CEB"/>
    <w:rsid w:val="004A67F0"/>
    <w:rsid w:val="004A71C3"/>
    <w:rsid w:val="004A7769"/>
    <w:rsid w:val="004A77B1"/>
    <w:rsid w:val="004B23AD"/>
    <w:rsid w:val="004B2965"/>
    <w:rsid w:val="004B3265"/>
    <w:rsid w:val="004B3545"/>
    <w:rsid w:val="004B3A43"/>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49C"/>
    <w:rsid w:val="004D4FBD"/>
    <w:rsid w:val="004D4FC0"/>
    <w:rsid w:val="004D5CE7"/>
    <w:rsid w:val="004D6381"/>
    <w:rsid w:val="004D7518"/>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07"/>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0D56"/>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5C0E"/>
    <w:rsid w:val="00577835"/>
    <w:rsid w:val="00580793"/>
    <w:rsid w:val="005807F2"/>
    <w:rsid w:val="00581470"/>
    <w:rsid w:val="00581B62"/>
    <w:rsid w:val="00581BAD"/>
    <w:rsid w:val="00581D62"/>
    <w:rsid w:val="00582087"/>
    <w:rsid w:val="00582D09"/>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C6F9A"/>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884"/>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0D4"/>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3"/>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1D3A"/>
    <w:rsid w:val="006E4D0C"/>
    <w:rsid w:val="006E4D1B"/>
    <w:rsid w:val="006E5B78"/>
    <w:rsid w:val="006E67BA"/>
    <w:rsid w:val="006E699D"/>
    <w:rsid w:val="006E6BA3"/>
    <w:rsid w:val="006F1116"/>
    <w:rsid w:val="006F2654"/>
    <w:rsid w:val="006F3196"/>
    <w:rsid w:val="006F35AE"/>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6BC0"/>
    <w:rsid w:val="00737A31"/>
    <w:rsid w:val="007429CC"/>
    <w:rsid w:val="00742A6A"/>
    <w:rsid w:val="00742B44"/>
    <w:rsid w:val="0074656E"/>
    <w:rsid w:val="007472D5"/>
    <w:rsid w:val="00752B03"/>
    <w:rsid w:val="00753454"/>
    <w:rsid w:val="00753BB5"/>
    <w:rsid w:val="00754474"/>
    <w:rsid w:val="007544F1"/>
    <w:rsid w:val="00755E4A"/>
    <w:rsid w:val="00756832"/>
    <w:rsid w:val="00757F0B"/>
    <w:rsid w:val="007626D0"/>
    <w:rsid w:val="007651CA"/>
    <w:rsid w:val="00767519"/>
    <w:rsid w:val="007704E1"/>
    <w:rsid w:val="00770E5C"/>
    <w:rsid w:val="00771CA0"/>
    <w:rsid w:val="00772569"/>
    <w:rsid w:val="00772E8C"/>
    <w:rsid w:val="00772FDB"/>
    <w:rsid w:val="0077316B"/>
    <w:rsid w:val="007736D3"/>
    <w:rsid w:val="0077500F"/>
    <w:rsid w:val="0077548E"/>
    <w:rsid w:val="00775637"/>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698E"/>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233"/>
    <w:rsid w:val="007D3307"/>
    <w:rsid w:val="007D44CE"/>
    <w:rsid w:val="007D54F8"/>
    <w:rsid w:val="007D5E27"/>
    <w:rsid w:val="007D6F64"/>
    <w:rsid w:val="007E1782"/>
    <w:rsid w:val="007E2160"/>
    <w:rsid w:val="007E25AB"/>
    <w:rsid w:val="007E2F41"/>
    <w:rsid w:val="007E44FC"/>
    <w:rsid w:val="007E5738"/>
    <w:rsid w:val="007E5AC2"/>
    <w:rsid w:val="007E79C5"/>
    <w:rsid w:val="007F0798"/>
    <w:rsid w:val="007F2845"/>
    <w:rsid w:val="007F2A69"/>
    <w:rsid w:val="007F38A2"/>
    <w:rsid w:val="007F43BC"/>
    <w:rsid w:val="007F4740"/>
    <w:rsid w:val="008006C6"/>
    <w:rsid w:val="00800C52"/>
    <w:rsid w:val="0080153E"/>
    <w:rsid w:val="008018C8"/>
    <w:rsid w:val="0080263A"/>
    <w:rsid w:val="00802D56"/>
    <w:rsid w:val="0080329D"/>
    <w:rsid w:val="008055A9"/>
    <w:rsid w:val="0080742D"/>
    <w:rsid w:val="008100AC"/>
    <w:rsid w:val="00810C05"/>
    <w:rsid w:val="0081151E"/>
    <w:rsid w:val="00811A5F"/>
    <w:rsid w:val="00812498"/>
    <w:rsid w:val="008127E6"/>
    <w:rsid w:val="0081336E"/>
    <w:rsid w:val="00813928"/>
    <w:rsid w:val="008154EC"/>
    <w:rsid w:val="00816E92"/>
    <w:rsid w:val="00820DC7"/>
    <w:rsid w:val="00820FFB"/>
    <w:rsid w:val="00821698"/>
    <w:rsid w:val="008221FE"/>
    <w:rsid w:val="00822BF5"/>
    <w:rsid w:val="00824894"/>
    <w:rsid w:val="00824FFF"/>
    <w:rsid w:val="00825366"/>
    <w:rsid w:val="00825E84"/>
    <w:rsid w:val="00826C7B"/>
    <w:rsid w:val="00826DD9"/>
    <w:rsid w:val="00826E01"/>
    <w:rsid w:val="0082768E"/>
    <w:rsid w:val="008277A8"/>
    <w:rsid w:val="008278B6"/>
    <w:rsid w:val="008307ED"/>
    <w:rsid w:val="00830B3B"/>
    <w:rsid w:val="0083350F"/>
    <w:rsid w:val="00834245"/>
    <w:rsid w:val="00834358"/>
    <w:rsid w:val="008346BD"/>
    <w:rsid w:val="00834923"/>
    <w:rsid w:val="008359EB"/>
    <w:rsid w:val="00836AB3"/>
    <w:rsid w:val="00836B7A"/>
    <w:rsid w:val="00837B90"/>
    <w:rsid w:val="008409AA"/>
    <w:rsid w:val="00840FB8"/>
    <w:rsid w:val="00842E0C"/>
    <w:rsid w:val="00843A7A"/>
    <w:rsid w:val="008447F5"/>
    <w:rsid w:val="00846292"/>
    <w:rsid w:val="00847E70"/>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76B65"/>
    <w:rsid w:val="00880EDF"/>
    <w:rsid w:val="008811FD"/>
    <w:rsid w:val="0088208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C7FFC"/>
    <w:rsid w:val="008D1334"/>
    <w:rsid w:val="008D167D"/>
    <w:rsid w:val="008D2BBA"/>
    <w:rsid w:val="008D3116"/>
    <w:rsid w:val="008D319A"/>
    <w:rsid w:val="008D3223"/>
    <w:rsid w:val="008D492A"/>
    <w:rsid w:val="008D4B58"/>
    <w:rsid w:val="008D4B7F"/>
    <w:rsid w:val="008D4B8A"/>
    <w:rsid w:val="008D6541"/>
    <w:rsid w:val="008D7D7B"/>
    <w:rsid w:val="008E0D80"/>
    <w:rsid w:val="008E0F52"/>
    <w:rsid w:val="008E216C"/>
    <w:rsid w:val="008E2316"/>
    <w:rsid w:val="008E3063"/>
    <w:rsid w:val="008E34BE"/>
    <w:rsid w:val="008E3AA8"/>
    <w:rsid w:val="008E3E57"/>
    <w:rsid w:val="008E42CE"/>
    <w:rsid w:val="008E42F4"/>
    <w:rsid w:val="008E4333"/>
    <w:rsid w:val="008E4479"/>
    <w:rsid w:val="008E4A31"/>
    <w:rsid w:val="008E4E14"/>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6A89"/>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77E0C"/>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B6"/>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C18"/>
    <w:rsid w:val="009C1D4C"/>
    <w:rsid w:val="009C2DD2"/>
    <w:rsid w:val="009C3982"/>
    <w:rsid w:val="009C43C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EB7"/>
    <w:rsid w:val="009E7F23"/>
    <w:rsid w:val="009F0768"/>
    <w:rsid w:val="009F102A"/>
    <w:rsid w:val="009F151C"/>
    <w:rsid w:val="009F2A19"/>
    <w:rsid w:val="009F464A"/>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294F"/>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2D87"/>
    <w:rsid w:val="00A44822"/>
    <w:rsid w:val="00A44B43"/>
    <w:rsid w:val="00A4503E"/>
    <w:rsid w:val="00A450C0"/>
    <w:rsid w:val="00A45468"/>
    <w:rsid w:val="00A471A8"/>
    <w:rsid w:val="00A4791B"/>
    <w:rsid w:val="00A47D7A"/>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490"/>
    <w:rsid w:val="00A65931"/>
    <w:rsid w:val="00A65A70"/>
    <w:rsid w:val="00A65E70"/>
    <w:rsid w:val="00A6665F"/>
    <w:rsid w:val="00A66F36"/>
    <w:rsid w:val="00A676D9"/>
    <w:rsid w:val="00A67EFC"/>
    <w:rsid w:val="00A7031E"/>
    <w:rsid w:val="00A71140"/>
    <w:rsid w:val="00A71AD8"/>
    <w:rsid w:val="00A7205E"/>
    <w:rsid w:val="00A7308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2C2"/>
    <w:rsid w:val="00AA65C9"/>
    <w:rsid w:val="00AA66CB"/>
    <w:rsid w:val="00AB03D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A90"/>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547"/>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62C7"/>
    <w:rsid w:val="00B570BF"/>
    <w:rsid w:val="00B578E6"/>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4BC7"/>
    <w:rsid w:val="00B75289"/>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0CE"/>
    <w:rsid w:val="00B90E2A"/>
    <w:rsid w:val="00B90F2A"/>
    <w:rsid w:val="00B9198D"/>
    <w:rsid w:val="00B92D25"/>
    <w:rsid w:val="00B93008"/>
    <w:rsid w:val="00B934C4"/>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13EE"/>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0B8"/>
    <w:rsid w:val="00BD2F13"/>
    <w:rsid w:val="00BD3056"/>
    <w:rsid w:val="00BD3846"/>
    <w:rsid w:val="00BD3E68"/>
    <w:rsid w:val="00BD4E05"/>
    <w:rsid w:val="00BD598A"/>
    <w:rsid w:val="00BD5C7A"/>
    <w:rsid w:val="00BD6DED"/>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5B09"/>
    <w:rsid w:val="00BF6252"/>
    <w:rsid w:val="00BF711C"/>
    <w:rsid w:val="00BF748E"/>
    <w:rsid w:val="00BF789B"/>
    <w:rsid w:val="00C02994"/>
    <w:rsid w:val="00C03309"/>
    <w:rsid w:val="00C037E0"/>
    <w:rsid w:val="00C071FE"/>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6835"/>
    <w:rsid w:val="00C272E8"/>
    <w:rsid w:val="00C301A9"/>
    <w:rsid w:val="00C30ABC"/>
    <w:rsid w:val="00C30B60"/>
    <w:rsid w:val="00C31F8F"/>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A90"/>
    <w:rsid w:val="00C51C37"/>
    <w:rsid w:val="00C520B1"/>
    <w:rsid w:val="00C522D6"/>
    <w:rsid w:val="00C52C52"/>
    <w:rsid w:val="00C52E90"/>
    <w:rsid w:val="00C53DAB"/>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AD0"/>
    <w:rsid w:val="00C72E18"/>
    <w:rsid w:val="00C731AD"/>
    <w:rsid w:val="00C7380B"/>
    <w:rsid w:val="00C74421"/>
    <w:rsid w:val="00C75F2F"/>
    <w:rsid w:val="00C75FEE"/>
    <w:rsid w:val="00C76F1D"/>
    <w:rsid w:val="00C77937"/>
    <w:rsid w:val="00C77CA4"/>
    <w:rsid w:val="00C77D26"/>
    <w:rsid w:val="00C80BDF"/>
    <w:rsid w:val="00C815DF"/>
    <w:rsid w:val="00C81819"/>
    <w:rsid w:val="00C81C9C"/>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5D15"/>
    <w:rsid w:val="00CD761D"/>
    <w:rsid w:val="00CD76B5"/>
    <w:rsid w:val="00CD78B9"/>
    <w:rsid w:val="00CE1D01"/>
    <w:rsid w:val="00CE20D8"/>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5828"/>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3095"/>
    <w:rsid w:val="00D23618"/>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2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604"/>
    <w:rsid w:val="00D44932"/>
    <w:rsid w:val="00D46111"/>
    <w:rsid w:val="00D4662F"/>
    <w:rsid w:val="00D46F1B"/>
    <w:rsid w:val="00D475FB"/>
    <w:rsid w:val="00D47C16"/>
    <w:rsid w:val="00D502AF"/>
    <w:rsid w:val="00D50546"/>
    <w:rsid w:val="00D50764"/>
    <w:rsid w:val="00D507BE"/>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B7F"/>
    <w:rsid w:val="00DB0D2A"/>
    <w:rsid w:val="00DB11CD"/>
    <w:rsid w:val="00DB1DAB"/>
    <w:rsid w:val="00DB39D4"/>
    <w:rsid w:val="00DB3A47"/>
    <w:rsid w:val="00DB46D0"/>
    <w:rsid w:val="00DB46DF"/>
    <w:rsid w:val="00DB49B6"/>
    <w:rsid w:val="00DB4E06"/>
    <w:rsid w:val="00DB6A80"/>
    <w:rsid w:val="00DB6C06"/>
    <w:rsid w:val="00DB7B06"/>
    <w:rsid w:val="00DC043D"/>
    <w:rsid w:val="00DC091D"/>
    <w:rsid w:val="00DC318A"/>
    <w:rsid w:val="00DC328A"/>
    <w:rsid w:val="00DC3A9D"/>
    <w:rsid w:val="00DC3B45"/>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157"/>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090"/>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24BE"/>
    <w:rsid w:val="00E53A01"/>
    <w:rsid w:val="00E564C4"/>
    <w:rsid w:val="00E567C9"/>
    <w:rsid w:val="00E57E1A"/>
    <w:rsid w:val="00E604BB"/>
    <w:rsid w:val="00E604C4"/>
    <w:rsid w:val="00E60809"/>
    <w:rsid w:val="00E61300"/>
    <w:rsid w:val="00E635B9"/>
    <w:rsid w:val="00E636AD"/>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028"/>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A8DB3"/>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270D"/>
    <w:rsid w:val="00F031EE"/>
    <w:rsid w:val="00F05759"/>
    <w:rsid w:val="00F064EC"/>
    <w:rsid w:val="00F06748"/>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39A"/>
    <w:rsid w:val="00FA5C71"/>
    <w:rsid w:val="00FA645E"/>
    <w:rsid w:val="00FA6A01"/>
    <w:rsid w:val="00FA6E7F"/>
    <w:rsid w:val="00FA7114"/>
    <w:rsid w:val="00FB052D"/>
    <w:rsid w:val="00FB22D7"/>
    <w:rsid w:val="00FB2379"/>
    <w:rsid w:val="00FB3CB7"/>
    <w:rsid w:val="00FB4B8A"/>
    <w:rsid w:val="00FB5152"/>
    <w:rsid w:val="00FB5545"/>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E50"/>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1373840"/>
    <w:rsid w:val="01A3ADAA"/>
    <w:rsid w:val="030586AC"/>
    <w:rsid w:val="031BDDB9"/>
    <w:rsid w:val="0337F58A"/>
    <w:rsid w:val="043BC464"/>
    <w:rsid w:val="0446A5A5"/>
    <w:rsid w:val="04E9C192"/>
    <w:rsid w:val="06781A4F"/>
    <w:rsid w:val="06B48D3B"/>
    <w:rsid w:val="07368D93"/>
    <w:rsid w:val="0780CD64"/>
    <w:rsid w:val="0821448C"/>
    <w:rsid w:val="090EF4AA"/>
    <w:rsid w:val="09721A30"/>
    <w:rsid w:val="09B3F872"/>
    <w:rsid w:val="0A529920"/>
    <w:rsid w:val="0B80767A"/>
    <w:rsid w:val="0CDEEF1C"/>
    <w:rsid w:val="0D45F70E"/>
    <w:rsid w:val="0E0492D1"/>
    <w:rsid w:val="0F64E8BA"/>
    <w:rsid w:val="100735F9"/>
    <w:rsid w:val="102097A1"/>
    <w:rsid w:val="10E807B4"/>
    <w:rsid w:val="11282844"/>
    <w:rsid w:val="1164384F"/>
    <w:rsid w:val="11841C81"/>
    <w:rsid w:val="118E11C6"/>
    <w:rsid w:val="12C89424"/>
    <w:rsid w:val="141204DA"/>
    <w:rsid w:val="14780628"/>
    <w:rsid w:val="14A755B6"/>
    <w:rsid w:val="15E8BC01"/>
    <w:rsid w:val="16512788"/>
    <w:rsid w:val="16EEF7B3"/>
    <w:rsid w:val="17075072"/>
    <w:rsid w:val="18A5EDBF"/>
    <w:rsid w:val="1A219784"/>
    <w:rsid w:val="1AA272AA"/>
    <w:rsid w:val="1B23B946"/>
    <w:rsid w:val="1C49C176"/>
    <w:rsid w:val="1CE3BBDB"/>
    <w:rsid w:val="1CF62F9A"/>
    <w:rsid w:val="1E56CE37"/>
    <w:rsid w:val="20668427"/>
    <w:rsid w:val="208F4E34"/>
    <w:rsid w:val="216F36A7"/>
    <w:rsid w:val="21A3F8DD"/>
    <w:rsid w:val="2285B111"/>
    <w:rsid w:val="22BF2671"/>
    <w:rsid w:val="2400F840"/>
    <w:rsid w:val="24D3B46B"/>
    <w:rsid w:val="2610F3E3"/>
    <w:rsid w:val="2729622B"/>
    <w:rsid w:val="27D2D15A"/>
    <w:rsid w:val="27DE782B"/>
    <w:rsid w:val="27DF74B8"/>
    <w:rsid w:val="27EACAC7"/>
    <w:rsid w:val="282CCC5E"/>
    <w:rsid w:val="29ABDFBD"/>
    <w:rsid w:val="29D9A5C0"/>
    <w:rsid w:val="2B789CAD"/>
    <w:rsid w:val="2CAED12A"/>
    <w:rsid w:val="2DD18FAF"/>
    <w:rsid w:val="2E7E312A"/>
    <w:rsid w:val="2F43A4B4"/>
    <w:rsid w:val="2F4F3514"/>
    <w:rsid w:val="2F84DEFF"/>
    <w:rsid w:val="304E0250"/>
    <w:rsid w:val="30FE408F"/>
    <w:rsid w:val="31D0AA54"/>
    <w:rsid w:val="3271E3F9"/>
    <w:rsid w:val="3276971E"/>
    <w:rsid w:val="32975CEE"/>
    <w:rsid w:val="336E5015"/>
    <w:rsid w:val="34291A36"/>
    <w:rsid w:val="34C8F8A9"/>
    <w:rsid w:val="35A8D0A0"/>
    <w:rsid w:val="363FA337"/>
    <w:rsid w:val="36440948"/>
    <w:rsid w:val="374EFB5F"/>
    <w:rsid w:val="379C7651"/>
    <w:rsid w:val="383A3954"/>
    <w:rsid w:val="389CDC34"/>
    <w:rsid w:val="38AAACAF"/>
    <w:rsid w:val="3AE6B309"/>
    <w:rsid w:val="3B1CA7F3"/>
    <w:rsid w:val="3D45B752"/>
    <w:rsid w:val="3E255C21"/>
    <w:rsid w:val="3E61DC49"/>
    <w:rsid w:val="3FD3EE40"/>
    <w:rsid w:val="41601761"/>
    <w:rsid w:val="41938EB3"/>
    <w:rsid w:val="41D993B6"/>
    <w:rsid w:val="445229BC"/>
    <w:rsid w:val="45D5C372"/>
    <w:rsid w:val="46842AFD"/>
    <w:rsid w:val="46C8BE3E"/>
    <w:rsid w:val="46EA73E4"/>
    <w:rsid w:val="47AB78A9"/>
    <w:rsid w:val="47AE0234"/>
    <w:rsid w:val="47DE8D6B"/>
    <w:rsid w:val="496BC0BE"/>
    <w:rsid w:val="497C2CEC"/>
    <w:rsid w:val="4A54C965"/>
    <w:rsid w:val="4B426F79"/>
    <w:rsid w:val="4B5DE0B7"/>
    <w:rsid w:val="4B7EE265"/>
    <w:rsid w:val="4D1C465D"/>
    <w:rsid w:val="4D8DDCEB"/>
    <w:rsid w:val="4E041B5B"/>
    <w:rsid w:val="4E43F73E"/>
    <w:rsid w:val="4EED666D"/>
    <w:rsid w:val="4F4FE574"/>
    <w:rsid w:val="4FEB6E70"/>
    <w:rsid w:val="50C41528"/>
    <w:rsid w:val="50C60704"/>
    <w:rsid w:val="5314D323"/>
    <w:rsid w:val="536D08F1"/>
    <w:rsid w:val="5392BA9F"/>
    <w:rsid w:val="54BEDF93"/>
    <w:rsid w:val="55CCABF0"/>
    <w:rsid w:val="56D62FED"/>
    <w:rsid w:val="56ED639E"/>
    <w:rsid w:val="5828488F"/>
    <w:rsid w:val="590C3171"/>
    <w:rsid w:val="5E3ED6A9"/>
    <w:rsid w:val="60265FC4"/>
    <w:rsid w:val="60F2223A"/>
    <w:rsid w:val="61541AE9"/>
    <w:rsid w:val="6159CD6D"/>
    <w:rsid w:val="61FA61EF"/>
    <w:rsid w:val="62BFF3E3"/>
    <w:rsid w:val="6358D61C"/>
    <w:rsid w:val="6488F06C"/>
    <w:rsid w:val="64A56D0D"/>
    <w:rsid w:val="64B22D68"/>
    <w:rsid w:val="651F84C5"/>
    <w:rsid w:val="6549AFC5"/>
    <w:rsid w:val="657B22F8"/>
    <w:rsid w:val="65CA40DD"/>
    <w:rsid w:val="661060B7"/>
    <w:rsid w:val="6713231A"/>
    <w:rsid w:val="675BA2AA"/>
    <w:rsid w:val="684A1D95"/>
    <w:rsid w:val="6A3C89EB"/>
    <w:rsid w:val="6A4BFC1F"/>
    <w:rsid w:val="6B1E1060"/>
    <w:rsid w:val="6B48AAF2"/>
    <w:rsid w:val="6BC2A972"/>
    <w:rsid w:val="6CC73207"/>
    <w:rsid w:val="6CCA2406"/>
    <w:rsid w:val="6CEAD447"/>
    <w:rsid w:val="6E3B6446"/>
    <w:rsid w:val="6E4D37D9"/>
    <w:rsid w:val="6F773AC5"/>
    <w:rsid w:val="6F8264A2"/>
    <w:rsid w:val="6FA7324C"/>
    <w:rsid w:val="6FD734A7"/>
    <w:rsid w:val="7020AEA1"/>
    <w:rsid w:val="709A2AF6"/>
    <w:rsid w:val="70C5EF49"/>
    <w:rsid w:val="71940F7F"/>
    <w:rsid w:val="730ED569"/>
    <w:rsid w:val="7421F4B5"/>
    <w:rsid w:val="75843504"/>
    <w:rsid w:val="75AB0B24"/>
    <w:rsid w:val="77505CA2"/>
    <w:rsid w:val="77BEBDDB"/>
    <w:rsid w:val="7C21D48C"/>
    <w:rsid w:val="7C3CF0C7"/>
    <w:rsid w:val="7C44678D"/>
    <w:rsid w:val="7C727CB7"/>
    <w:rsid w:val="7CAC9A2B"/>
    <w:rsid w:val="7CB557AF"/>
    <w:rsid w:val="7E7A800D"/>
    <w:rsid w:val="7F5FFC86"/>
    <w:rsid w:val="7F6B8D4C"/>
    <w:rsid w:val="7F7491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360A367D-2C9F-4DFF-A8C4-F60108E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8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A44822"/>
    <w:rPr>
      <w:color w:val="2B579A"/>
      <w:shd w:val="clear" w:color="auto" w:fill="E1DFDD"/>
    </w:rPr>
  </w:style>
  <w:style w:type="character" w:customStyle="1" w:styleId="normaltextrun">
    <w:name w:val="normaltextrun"/>
    <w:basedOn w:val="DefaultParagraphFont"/>
    <w:rsid w:val="004D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365358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086287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046620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5767328">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81445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319138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839054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9239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5-e/Docs/R1-2106356.zip" TargetMode="External"/><Relationship Id="rId18" Type="http://schemas.openxmlformats.org/officeDocument/2006/relationships/hyperlink" Target="https://www.3gpp.org/ftp/tsg_ran/WG1_RL1/TSGR1_106-e/Docs/R1-2107526.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5-e/Docs/R1-2104185.zip" TargetMode="External"/><Relationship Id="rId2" Type="http://schemas.openxmlformats.org/officeDocument/2006/relationships/customXml" Target="../customXml/item2.xml"/><Relationship Id="rId16" Type="http://schemas.openxmlformats.org/officeDocument/2006/relationships/hyperlink" Target="https://www.3gpp.org/ftp/tsg_ran/WG1_RL1/TSGR1_107-e/Docs/R1-2112884.zip" TargetMode="External"/><Relationship Id="rId20" Type="http://schemas.openxmlformats.org/officeDocument/2006/relationships/hyperlink" Target="https://www.3gpp.org/ftp/tsg_ran/WG1_RL1/TSGR1_107-e/Docs/R1-211094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06b-e/Docs/R1-2110664.zip" TargetMode="External"/><Relationship Id="rId10" Type="http://schemas.openxmlformats.org/officeDocument/2006/relationships/webSettings" Target="webSettings.xml"/><Relationship Id="rId19" Type="http://schemas.openxmlformats.org/officeDocument/2006/relationships/hyperlink" Target="https://www.3gpp.org/ftp/tsg_ran/WG1_RL1/TSGR1_106b-e/Docs/R1-2110376.zip" TargetMode="External"/><Relationship Id="R48ba0ec53b474098"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6-e/Docs/R1-2108661.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5AIRPNAIUNRU-1830940522-12774</_dlc_DocId>
    <_dlc_DocIdUrl xmlns="71c5aaf6-e6ce-465b-b873-5148d2a4c105">
      <Url>https://nokia.sharepoint.com/sites/c5g/5gradio/_layouts/15/DocIdRedir.aspx?ID=5AIRPNAIUNRU-1830940522-12774</Url>
      <Description>5AIRPNAIUNRU-1830940522-12774</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162F1F-3F9A-4B10-B0F1-2F32195B8E79}">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14</TotalTime>
  <Pages>3</Pages>
  <Words>1030</Words>
  <Characters>5873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cp:revision>
  <cp:lastPrinted>2016-06-20T11:35:00Z</cp:lastPrinted>
  <dcterms:created xsi:type="dcterms:W3CDTF">2022-02-14T20:34:00Z</dcterms:created>
  <dcterms:modified xsi:type="dcterms:W3CDTF">2022-02-14T20:52:00Z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d300822a-7080-4547-a8f6-1d51873058d1</vt:lpwstr>
  </property>
</Properties>
</file>